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624A27" w:rsidRDefault="004544DE" w:rsidP="00582B6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</w:t>
      </w:r>
      <w:proofErr w:type="spellStart"/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Сахалино</w:t>
      </w:r>
      <w:proofErr w:type="spellEnd"/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-Курильского территориального управления Федерального агентства по рыболовству </w:t>
      </w:r>
    </w:p>
    <w:p w:rsidR="003F46FE" w:rsidRPr="00624A27" w:rsidRDefault="00F128A8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226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D565D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4544DE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53D4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2B5118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07EE1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B216B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07EE1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624A27" w:rsidRDefault="007644B2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B6D" w:rsidRPr="00624A27" w:rsidRDefault="00582B6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235C9" w:rsidRPr="00624A27" w:rsidRDefault="00B235C9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6F02C8" w:rsidRPr="00624A27" w:rsidRDefault="006F02C8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24A27" w:rsidRDefault="00582B6D" w:rsidP="00582B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_____________3</w:t>
      </w:r>
    </w:p>
    <w:p w:rsidR="00B235C9" w:rsidRPr="00624A27" w:rsidRDefault="00582B6D" w:rsidP="00582B6D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 биологических ресурсов по проверкам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иным мероприятиям по контролю, в том числе осуществляемых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без взаимодействия с юридическими лицами и индивидуальными предпринимателями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ресурсов по обжалованию действий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решений должностных лиц в административном порядке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сохранения водных биологических ресурсов по обжалованию действий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решений должностных лиц в судебном порядке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 биологических ресурсов по применению мер прокурорского реагирования по вопросам деятельности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F1745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12EFA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сохранения водных биологических ресурсов по результатам составления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 биологических ресурсов по разъяснениям, даваемым органом государственного контроля, его подразделениями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территориальными органами по вопросам применения законодательства РФ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2135C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213BD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разъяснениям</w:t>
      </w:r>
      <w:proofErr w:type="gramEnd"/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B4D7D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2. З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аключительные положения</w:t>
      </w:r>
      <w:r w:rsidR="003261D9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8211C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6560D8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_9</w:t>
      </w:r>
    </w:p>
    <w:p w:rsidR="00582B6D" w:rsidRPr="00624A27" w:rsidRDefault="00582B6D">
      <w:pPr>
        <w:spacing w:after="200" w:line="276" w:lineRule="auto"/>
        <w:rPr>
          <w:sz w:val="28"/>
          <w:szCs w:val="28"/>
        </w:rPr>
      </w:pPr>
      <w:r w:rsidRPr="00624A27">
        <w:rPr>
          <w:sz w:val="28"/>
          <w:szCs w:val="28"/>
        </w:rPr>
        <w:br w:type="page"/>
      </w:r>
    </w:p>
    <w:p w:rsidR="00B235C9" w:rsidRPr="00624A27" w:rsidRDefault="00B235C9" w:rsidP="00582B6D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B235C9" w:rsidRPr="00624A27" w:rsidRDefault="00B235C9" w:rsidP="00582B6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624A27" w:rsidRDefault="00AF0CF7" w:rsidP="00582B6D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24A27">
        <w:rPr>
          <w:sz w:val="28"/>
          <w:szCs w:val="28"/>
        </w:rPr>
        <w:t xml:space="preserve">Управление обеспечивает охрану более 65 тысяч нерестовых рек </w:t>
      </w:r>
      <w:r w:rsidR="00582B6D" w:rsidRPr="00624A27">
        <w:rPr>
          <w:sz w:val="28"/>
          <w:szCs w:val="28"/>
        </w:rPr>
        <w:t xml:space="preserve">                </w:t>
      </w:r>
      <w:r w:rsidRPr="00624A27">
        <w:rPr>
          <w:sz w:val="28"/>
          <w:szCs w:val="28"/>
        </w:rPr>
        <w:t xml:space="preserve">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624A27" w:rsidRDefault="00AF0CF7" w:rsidP="00582B6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Функции федерального государственного контроля, надзора </w:t>
      </w:r>
      <w:r w:rsidR="00582B6D" w:rsidRPr="00624A27">
        <w:rPr>
          <w:rFonts w:ascii="Times New Roman" w:hAnsi="Times New Roman"/>
          <w:sz w:val="28"/>
          <w:szCs w:val="28"/>
        </w:rPr>
        <w:t xml:space="preserve">                          </w:t>
      </w:r>
      <w:r w:rsidRPr="00624A27">
        <w:rPr>
          <w:rFonts w:ascii="Times New Roman" w:hAnsi="Times New Roman"/>
          <w:sz w:val="28"/>
          <w:szCs w:val="28"/>
        </w:rPr>
        <w:t xml:space="preserve">за соблюдением законодательства в области рыболовства и сохранения водных биологических ресурсов и охраны водных биологических ресурсов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            </w:t>
      </w:r>
      <w:r w:rsidRPr="00624A27">
        <w:rPr>
          <w:rFonts w:ascii="Times New Roman" w:hAnsi="Times New Roman"/>
          <w:sz w:val="28"/>
          <w:szCs w:val="28"/>
        </w:rPr>
        <w:t>на внутренних водных объектах осуществляют 1</w:t>
      </w:r>
      <w:r w:rsidR="004340D2" w:rsidRPr="00624A27">
        <w:rPr>
          <w:rFonts w:ascii="Times New Roman" w:hAnsi="Times New Roman"/>
          <w:sz w:val="28"/>
          <w:szCs w:val="28"/>
        </w:rPr>
        <w:t>3</w:t>
      </w:r>
      <w:r w:rsidRPr="00624A27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624A27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624A27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 w:rsidRPr="00624A27">
        <w:rPr>
          <w:rFonts w:ascii="Times New Roman" w:hAnsi="Times New Roman"/>
          <w:sz w:val="28"/>
          <w:szCs w:val="28"/>
        </w:rPr>
        <w:t xml:space="preserve"> 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единства практики применения органом государственного контроля (надзора), органом муниципального контроля, его подразделениями 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количества нарушений обязательных требований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защищенности охраняемых законом ценностей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в сферах производства или оказания услуг за счет обеспечения соблюдения обязательных требований;</w:t>
      </w:r>
    </w:p>
    <w:p w:rsidR="00B235C9" w:rsidRPr="00624A27" w:rsidRDefault="00B235C9" w:rsidP="00582B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624A27" w:rsidRDefault="00B235C9" w:rsidP="00582B6D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624A27" w:rsidRDefault="00B235C9" w:rsidP="00582B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проблемных вопросов применения органом государственного контроля (надзора), органом муниципального контроля, его подразделениями 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территориальными органами обязательных требований;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их реализация;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выявление избыточных контрольно-надзорных функций, подготовка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внесение предложений по их устранению;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их предупреждения.</w:t>
      </w:r>
    </w:p>
    <w:p w:rsidR="003261D9" w:rsidRPr="00624A27" w:rsidRDefault="003261D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A27" w:rsidRPr="006739F7" w:rsidRDefault="00624A27" w:rsidP="00624A27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6739F7">
        <w:rPr>
          <w:rFonts w:ascii="Times New Roman" w:hAnsi="Times New Roman"/>
          <w:b/>
          <w:sz w:val="28"/>
        </w:rPr>
        <w:t>.1</w:t>
      </w:r>
      <w:r w:rsidRPr="006739F7">
        <w:rPr>
          <w:rFonts w:ascii="Times New Roman" w:hAnsi="Times New Roman"/>
          <w:b/>
          <w:sz w:val="28"/>
        </w:rPr>
        <w:tab/>
        <w:t xml:space="preserve">Анализ по правоприменительной практике в области рыболовства </w:t>
      </w:r>
      <w:r>
        <w:rPr>
          <w:rFonts w:ascii="Times New Roman" w:hAnsi="Times New Roman"/>
          <w:b/>
          <w:sz w:val="28"/>
        </w:rPr>
        <w:t xml:space="preserve">        </w:t>
      </w:r>
      <w:r w:rsidRPr="006739F7">
        <w:rPr>
          <w:rFonts w:ascii="Times New Roman" w:hAnsi="Times New Roman"/>
          <w:b/>
          <w:sz w:val="28"/>
        </w:rPr>
        <w:t>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На 2019 год Управлением утвержден план проведения плановых проверок юридических лиц и индивидуальных предпринимателей, включающий 42 проверки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243">
        <w:rPr>
          <w:rFonts w:ascii="Times New Roman" w:hAnsi="Times New Roman"/>
          <w:sz w:val="28"/>
          <w:szCs w:val="28"/>
        </w:rPr>
        <w:t>При подготовке планов Управление руководствовалось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10.01.2002 № 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</w:t>
      </w:r>
      <w:proofErr w:type="gramEnd"/>
      <w:r w:rsidRPr="00587243">
        <w:rPr>
          <w:rFonts w:ascii="Times New Roman" w:hAnsi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Pr="00587243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87243">
        <w:rPr>
          <w:rFonts w:ascii="Times New Roman" w:hAnsi="Times New Roman"/>
          <w:sz w:val="28"/>
          <w:szCs w:val="28"/>
        </w:rPr>
        <w:t xml:space="preserve"> и индивидуальных предпринимателей».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(надзора).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Утвержденные приказами Управления планы размещены на официальном сайте Управления в информационно-телекоммуникационной сети «Интернет» по адресу: http://sktufar.ru.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Плановые и внеплановые проверки в 4 квартале 2019 года проведены исключительно на основании приказа руководителя (заместителя руководителя) Управления. Проведение проверки без приказа является грубым нарушением и влечет признание незаконным результатов проверки.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 xml:space="preserve"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</w:t>
      </w:r>
      <w:r w:rsidRPr="00587243">
        <w:rPr>
          <w:rFonts w:ascii="Times New Roman" w:hAnsi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контроля».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 xml:space="preserve">Плановые и внеплановые проверки, согласованные с органами прокуратуры, проводятся в форме документарной и (или) выездной проверки. Выбор формы проверки по </w:t>
      </w:r>
      <w:proofErr w:type="gramStart"/>
      <w:r w:rsidRPr="0058724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87243">
        <w:rPr>
          <w:rFonts w:ascii="Times New Roman" w:hAnsi="Times New Roman"/>
          <w:sz w:val="28"/>
          <w:szCs w:val="28"/>
        </w:rPr>
        <w:t xml:space="preserve"> исполнением предписания (документарной или выездной) определяется в каждом конкретном случае и индивидуально в отношении каждого субъекта контроля, исходя из требуемых мероприятий для достижения целей и задач проверки.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В 4 квартале 2019 года должностными лицами Управления проведено 3 плановых проверок, 1 внеплановые проверки в ходе, которых составлено 2 протокола об административном правонарушении, предусмотренном ст. 8.33 КоАП РФ, выдано 1 предписания № 18-03/19, № 18-02/19.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58724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587243">
        <w:rPr>
          <w:rFonts w:ascii="Times New Roman" w:hAnsi="Times New Roman"/>
          <w:sz w:val="28"/>
          <w:szCs w:val="28"/>
        </w:rPr>
        <w:t xml:space="preserve"> в год.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Управлением в 4 квартале 2019 года не допущено нарушения сроков проведения проверок.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Выполнение контрольных мероприятий направлено на соблюдение прав юридических лиц и индивидуальных предпринимателей, что выражается в соблюдении требований Федерального закона № 249-ФЗ: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 xml:space="preserve">Следует отметить, что в 4 квартале 2019 года </w:t>
      </w:r>
      <w:proofErr w:type="gramStart"/>
      <w:r w:rsidRPr="00587243">
        <w:rPr>
          <w:rFonts w:ascii="Times New Roman" w:hAnsi="Times New Roman"/>
          <w:sz w:val="28"/>
          <w:szCs w:val="28"/>
        </w:rPr>
        <w:t>случаев обжалования действий должностных лиц Управления</w:t>
      </w:r>
      <w:proofErr w:type="gramEnd"/>
      <w:r w:rsidRPr="00587243">
        <w:rPr>
          <w:rFonts w:ascii="Times New Roman" w:hAnsi="Times New Roman"/>
          <w:sz w:val="28"/>
          <w:szCs w:val="28"/>
        </w:rPr>
        <w:t xml:space="preserve"> при проведении проверок не было.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По результатам проверки должностными лицами Управления, проводящими проверку, составляется акт проверки.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При проведении документарных проверок один экземпляр акта направлялся заказным почтовым отправлением с уведомлением о вручении, которое приобщалось к экземпляру акта проверки, хранящемуся в деле департамента.</w:t>
      </w:r>
    </w:p>
    <w:p w:rsidR="00587243" w:rsidRPr="00587243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департамента, проводившие проверку, выдавали юридическому лицу, </w:t>
      </w:r>
      <w:r w:rsidRPr="00587243">
        <w:rPr>
          <w:rFonts w:ascii="Times New Roman" w:hAnsi="Times New Roman"/>
          <w:sz w:val="28"/>
          <w:szCs w:val="28"/>
        </w:rPr>
        <w:lastRenderedPageBreak/>
        <w:t>индивидуальному предпринимателю предписание об устранении выявленных нарушений с указанием срока его исполнения.</w:t>
      </w:r>
    </w:p>
    <w:p w:rsidR="000B4338" w:rsidRPr="006739F7" w:rsidRDefault="00587243" w:rsidP="005872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243">
        <w:rPr>
          <w:rFonts w:ascii="Times New Roman" w:hAnsi="Times New Roman"/>
          <w:sz w:val="28"/>
          <w:szCs w:val="28"/>
        </w:rPr>
        <w:t>По итогам проверок в 4 квартале 2019 года выдано 1 предписание об устранении выявленных нарушений.</w:t>
      </w:r>
    </w:p>
    <w:p w:rsidR="00624A27" w:rsidRPr="00624A27" w:rsidRDefault="00624A27" w:rsidP="00624A27">
      <w:pPr>
        <w:rPr>
          <w:sz w:val="28"/>
          <w:szCs w:val="28"/>
        </w:rPr>
      </w:pPr>
    </w:p>
    <w:p w:rsidR="00B235C9" w:rsidRPr="00624A27" w:rsidRDefault="00CD129B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1.</w:t>
      </w:r>
      <w:r w:rsidR="00B235C9" w:rsidRPr="00624A27">
        <w:rPr>
          <w:rFonts w:ascii="Times New Roman" w:hAnsi="Times New Roman"/>
          <w:b/>
          <w:sz w:val="28"/>
          <w:szCs w:val="28"/>
        </w:rPr>
        <w:t>2</w:t>
      </w:r>
      <w:r w:rsidR="00782869" w:rsidRPr="00624A2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и сохранения водных биологических ресурсов по обжалованию действий </w:t>
      </w:r>
      <w:r w:rsidR="00123BFF" w:rsidRPr="00624A27">
        <w:rPr>
          <w:rFonts w:ascii="Times New Roman" w:hAnsi="Times New Roman"/>
          <w:b/>
          <w:sz w:val="28"/>
          <w:szCs w:val="28"/>
        </w:rPr>
        <w:t xml:space="preserve">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 решений должностных лиц в административном порядке</w:t>
      </w:r>
    </w:p>
    <w:p w:rsidR="005A3332" w:rsidRPr="00624A27" w:rsidRDefault="005A3332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226D" w:rsidRPr="00C9226D" w:rsidRDefault="00C9226D" w:rsidP="00C9226D">
      <w:pPr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В 4 квартал 2019 года в </w:t>
      </w:r>
      <w:proofErr w:type="spellStart"/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Сахалино</w:t>
      </w:r>
      <w:proofErr w:type="spellEnd"/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 - Курильское территориальное управление </w:t>
      </w:r>
      <w:proofErr w:type="spellStart"/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Росрыболовства</w:t>
      </w:r>
      <w:proofErr w:type="spellEnd"/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было подано жалоб на действия должностных лиц в административном порядке.</w:t>
      </w:r>
    </w:p>
    <w:p w:rsidR="0026436F" w:rsidRPr="00624A27" w:rsidRDefault="0026436F" w:rsidP="00582B6D">
      <w:pPr>
        <w:tabs>
          <w:tab w:val="left" w:pos="0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624A27" w:rsidRDefault="00782869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1.3.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 сохранения водных биологических ресурсов по обжалованию действий и решений должностных лиц в судебном порядке</w:t>
      </w:r>
    </w:p>
    <w:p w:rsidR="00E51FD1" w:rsidRPr="00624A27" w:rsidRDefault="00E51FD1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226D" w:rsidRP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В 4 квартале 2019 года в судебном порядке обжаловано 11 постановлений по делам об административных правонарушениях. </w:t>
      </w:r>
    </w:p>
    <w:p w:rsidR="00C9226D" w:rsidRP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 на постановления по делам                      об административных правонарушениях вынесены следующие решения:</w:t>
      </w:r>
    </w:p>
    <w:p w:rsidR="00C9226D" w:rsidRP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1) об оставлении постановления без изменения, а жалобы без удовлетворения – 2;</w:t>
      </w:r>
    </w:p>
    <w:p w:rsidR="00C9226D" w:rsidRP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2)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 - 1;</w:t>
      </w:r>
    </w:p>
    <w:p w:rsidR="00C9226D" w:rsidRP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3) об отмене постановления и о прекращении производства по делу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было вынесено постановление - 3;</w:t>
      </w:r>
    </w:p>
    <w:p w:rsid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4) об отмене постановления и о возвращении дела на новое рассмотрение судье, в орган, должностному лицу, правомочным рассмотреть дело, в случаях существенного нарушения процессуальных требований, предусмотренных КоАП РФ - 1;</w:t>
      </w:r>
    </w:p>
    <w:p w:rsidR="007644B2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5) находится на рассмотрение - 4.</w:t>
      </w:r>
    </w:p>
    <w:p w:rsidR="00C9226D" w:rsidRPr="00C9226D" w:rsidRDefault="00C9226D" w:rsidP="00C922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E97" w:rsidRPr="00624A27" w:rsidRDefault="00782869" w:rsidP="00582B6D">
      <w:pPr>
        <w:pStyle w:val="a4"/>
        <w:numPr>
          <w:ilvl w:val="1"/>
          <w:numId w:val="3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24A2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В 4 квартале 2019 года в Управление внесено Сахалинской межрайонной природоохранной прокуратурой 5 представлений по нарушениям действующего законодательства.</w:t>
      </w:r>
    </w:p>
    <w:p w:rsidR="00EA26E8" w:rsidRPr="00624A27" w:rsidRDefault="00EA26E8" w:rsidP="00582B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6CCF" w:rsidRPr="00624A27" w:rsidRDefault="0011717F" w:rsidP="00582B6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lastRenderedPageBreak/>
        <w:t xml:space="preserve">1.5.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 по рассмотрению заявлений и обращений граждан, в том числе содержащих сведения о нарушении требований причинении вреда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или угрозе причинения вреда охраняемых законом ценностям</w:t>
      </w:r>
    </w:p>
    <w:p w:rsidR="0011717F" w:rsidRPr="00624A27" w:rsidRDefault="0011717F" w:rsidP="00582B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9226D">
        <w:rPr>
          <w:rFonts w:ascii="Times New Roman" w:eastAsiaTheme="minorHAnsi" w:hAnsi="Times New Roman"/>
          <w:sz w:val="28"/>
          <w:szCs w:val="28"/>
        </w:rPr>
        <w:t xml:space="preserve">В 4 квартале 2019 года в Управление поступило 10 письменных и электронных обращений граждан и организаций, направленные заявителями: в  Сахалинскую межрайонную природоохранную прокуратуру Сахалинской области – 7, в Министерство лесного и охотничьего хозяйства – 1, В Федеральное агентство по рыболовству -2, в </w:t>
      </w:r>
      <w:proofErr w:type="spellStart"/>
      <w:r w:rsidRPr="00C9226D">
        <w:rPr>
          <w:rFonts w:ascii="Times New Roman" w:eastAsiaTheme="minorHAnsi" w:hAnsi="Times New Roman"/>
          <w:sz w:val="28"/>
          <w:szCs w:val="28"/>
        </w:rPr>
        <w:t>Корсаковскую</w:t>
      </w:r>
      <w:proofErr w:type="spellEnd"/>
      <w:r w:rsidRPr="00C9226D">
        <w:rPr>
          <w:rFonts w:ascii="Times New Roman" w:eastAsiaTheme="minorHAnsi" w:hAnsi="Times New Roman"/>
          <w:sz w:val="28"/>
          <w:szCs w:val="28"/>
        </w:rPr>
        <w:t xml:space="preserve"> прокуратуру -1, в </w:t>
      </w:r>
      <w:proofErr w:type="spellStart"/>
      <w:r w:rsidRPr="00C9226D">
        <w:rPr>
          <w:rFonts w:ascii="Times New Roman" w:eastAsiaTheme="minorHAnsi" w:hAnsi="Times New Roman"/>
          <w:sz w:val="28"/>
          <w:szCs w:val="28"/>
        </w:rPr>
        <w:t>Охинскую</w:t>
      </w:r>
      <w:proofErr w:type="spellEnd"/>
      <w:r w:rsidRPr="00C9226D">
        <w:rPr>
          <w:rFonts w:ascii="Times New Roman" w:eastAsiaTheme="minorHAnsi" w:hAnsi="Times New Roman"/>
          <w:sz w:val="28"/>
          <w:szCs w:val="28"/>
        </w:rPr>
        <w:t xml:space="preserve"> прокуратуру -1, непосредственно в Управление -1.</w:t>
      </w:r>
      <w:proofErr w:type="gramEnd"/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Переданные вышестоящими органами обращения и запросы отработаны. В установленные законом сроки направлены исчерпывающие ответы.</w:t>
      </w: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7– о нарушениях природоохранного законодательства и законодательства о сохранении водных биологических ресурсов, в том числе при осуществлении строительной и иной хозяйственной деятельности;</w:t>
      </w: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1– о браконьерстве;</w:t>
      </w: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1– о неправомерных действиях государственного инспектора;</w:t>
      </w: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1– об отсутствии морепродуктов в магазине Южно-Курильска.</w:t>
      </w: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10 обращений рассмотрены, нарушений сроков рассмотрения данных обращений не допущено.</w:t>
      </w:r>
    </w:p>
    <w:p w:rsidR="00C9226D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 xml:space="preserve">В целях рассмотрения устных обращений граждан, относящихся к компетенции Управления, руководством Управления, в соответствии с утвержденным графиком приема граждан, осуществляется личный прием. </w:t>
      </w:r>
    </w:p>
    <w:p w:rsidR="00624A27" w:rsidRPr="00C9226D" w:rsidRDefault="00C9226D" w:rsidP="00C9226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226D">
        <w:rPr>
          <w:rFonts w:ascii="Times New Roman" w:eastAsiaTheme="minorHAnsi" w:hAnsi="Times New Roman"/>
          <w:sz w:val="28"/>
          <w:szCs w:val="28"/>
        </w:rPr>
        <w:t>Устных обращений граждан в 4 квартале не поступало.</w:t>
      </w:r>
    </w:p>
    <w:p w:rsidR="00E978B7" w:rsidRPr="00624A27" w:rsidRDefault="00E978B7" w:rsidP="00624A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5C9" w:rsidRPr="00624A27" w:rsidRDefault="00CD129B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1.</w:t>
      </w:r>
      <w:r w:rsidR="00B235C9" w:rsidRPr="00624A27">
        <w:rPr>
          <w:rFonts w:ascii="Times New Roman" w:hAnsi="Times New Roman"/>
          <w:b/>
          <w:sz w:val="28"/>
          <w:szCs w:val="28"/>
        </w:rPr>
        <w:t>6</w:t>
      </w:r>
      <w:r w:rsidR="00782869" w:rsidRPr="00624A2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</w:p>
    <w:p w:rsidR="00B235C9" w:rsidRPr="00624A27" w:rsidRDefault="00B235C9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В Управлении в 4 квартале 2019 года в отделах Управления зарегистрировано - 298 правонарушений (АППГ - 336), из них:</w:t>
      </w: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- в области рыболовства (по ч. 2 ст. 8.37 КоАП РФ) - 215 (АППГ – 264);</w:t>
      </w: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42 (АППГ – 37); </w:t>
      </w: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неуплату административных штрафов и иные правонарушения – 41 (АППГ - 35). 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>Должностными лицами Управления составлено протоколов                               об административных правонарушениях– 298 (АППГ - 281);</w:t>
      </w: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>- в области рыболовства (по ч. 2 ст. 8.37 КоАП РФ) - 224 (АППГ – 219);</w:t>
      </w: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</w:t>
      </w: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КоАП РФ) – 33 (АППГ – 27); </w:t>
      </w:r>
    </w:p>
    <w:p w:rsidR="00C9226D" w:rsidRPr="00C9226D" w:rsidRDefault="00C9226D" w:rsidP="00C92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26D"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неуплату административных штрафов и иные правонарушения – 41 (АППГ - 35). 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 xml:space="preserve">Изъято: 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>- орудий незаконной добычи водных биоресурсов - 76 шт.;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>- водных биологических ресурсов – 0,16055 т.;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>- икра – 17 кг;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 xml:space="preserve">- транспортных средств – 3 ед. </w:t>
      </w:r>
    </w:p>
    <w:p w:rsidR="00C9226D" w:rsidRPr="00C9226D" w:rsidRDefault="00C9226D" w:rsidP="00C922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26D">
        <w:rPr>
          <w:rFonts w:ascii="Times New Roman" w:hAnsi="Times New Roman"/>
          <w:sz w:val="28"/>
          <w:szCs w:val="28"/>
        </w:rPr>
        <w:t>Сумма наложенных административных штрафов на лиц, допустивших административные правонарушения на сумму 3270,5</w:t>
      </w:r>
      <w:r w:rsidRPr="00C9226D">
        <w:rPr>
          <w:rFonts w:ascii="Times New Roman" w:hAnsi="Times New Roman"/>
          <w:b/>
          <w:sz w:val="28"/>
          <w:szCs w:val="28"/>
        </w:rPr>
        <w:t xml:space="preserve"> </w:t>
      </w:r>
      <w:r w:rsidRPr="00C9226D">
        <w:rPr>
          <w:rFonts w:ascii="Times New Roman" w:hAnsi="Times New Roman"/>
          <w:sz w:val="28"/>
          <w:szCs w:val="28"/>
        </w:rPr>
        <w:t>тыс. руб., взыскано административных штрафов по постановлениям, вынесенным в 2019 году, всего на сумму 1843,459 тыс. руб.</w:t>
      </w:r>
    </w:p>
    <w:p w:rsidR="00FE403E" w:rsidRDefault="00C9226D" w:rsidP="00C9226D">
      <w:pPr>
        <w:pStyle w:val="ConsPlusNormal"/>
        <w:ind w:firstLine="709"/>
        <w:jc w:val="both"/>
      </w:pPr>
      <w:r w:rsidRPr="00C9226D">
        <w:rPr>
          <w:rFonts w:eastAsia="Times New Roman"/>
          <w:sz w:val="24"/>
          <w:szCs w:val="24"/>
          <w:lang w:eastAsia="ru-RU"/>
        </w:rPr>
        <w:t xml:space="preserve">Сумма </w:t>
      </w:r>
      <w:proofErr w:type="gramStart"/>
      <w:r w:rsidRPr="00C9226D">
        <w:rPr>
          <w:rFonts w:eastAsia="Times New Roman"/>
          <w:sz w:val="24"/>
          <w:szCs w:val="24"/>
          <w:lang w:eastAsia="ru-RU"/>
        </w:rPr>
        <w:t>ущерба, причиненного водным биоресурсам составила</w:t>
      </w:r>
      <w:proofErr w:type="gramEnd"/>
      <w:r w:rsidRPr="00C9226D">
        <w:rPr>
          <w:rFonts w:eastAsia="Times New Roman"/>
          <w:sz w:val="24"/>
          <w:szCs w:val="24"/>
          <w:lang w:eastAsia="ru-RU"/>
        </w:rPr>
        <w:t xml:space="preserve"> – 927,01 тыс. руб.</w:t>
      </w:r>
    </w:p>
    <w:p w:rsidR="00FE403E" w:rsidRDefault="00FE403E" w:rsidP="00FE403E">
      <w:pPr>
        <w:pStyle w:val="ConsPlusNormal"/>
        <w:jc w:val="both"/>
      </w:pPr>
    </w:p>
    <w:p w:rsidR="00B235C9" w:rsidRPr="00FE403E" w:rsidRDefault="00FE403E" w:rsidP="00FE403E">
      <w:pPr>
        <w:pStyle w:val="ConsPlusNormal"/>
        <w:jc w:val="center"/>
      </w:pPr>
      <w:r>
        <w:t xml:space="preserve">1.7. </w:t>
      </w:r>
      <w:r w:rsidR="00B235C9" w:rsidRPr="00624A27">
        <w:rPr>
          <w:b/>
        </w:rPr>
        <w:t xml:space="preserve">Анализ по правоприменительной практике в области рыболовства </w:t>
      </w:r>
      <w:r w:rsidR="00123BFF" w:rsidRPr="00624A27">
        <w:rPr>
          <w:b/>
        </w:rPr>
        <w:t xml:space="preserve">             </w:t>
      </w:r>
      <w:r w:rsidR="00B235C9" w:rsidRPr="00624A27">
        <w:rPr>
          <w:b/>
        </w:rPr>
        <w:t xml:space="preserve">и сохранения водных биологических ресурсов по разъяснениям, даваемым органом государственного контроля, его подразделениями </w:t>
      </w:r>
      <w:r w:rsidR="00123BFF" w:rsidRPr="00624A27">
        <w:rPr>
          <w:b/>
        </w:rPr>
        <w:t xml:space="preserve">                                    и</w:t>
      </w:r>
      <w:r w:rsidR="00B235C9" w:rsidRPr="00624A27">
        <w:rPr>
          <w:b/>
        </w:rPr>
        <w:t xml:space="preserve"> территориальными органами по вопросам применения законодательства Российской Федерации</w:t>
      </w:r>
    </w:p>
    <w:p w:rsidR="0095777C" w:rsidRPr="00624A27" w:rsidRDefault="0095777C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 ходе мероприятий по </w:t>
      </w:r>
      <w:proofErr w:type="gramStart"/>
      <w:r w:rsidRPr="00624A2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24A27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</w:t>
      </w:r>
      <w:proofErr w:type="spellStart"/>
      <w:r w:rsidRPr="00624A27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624A27">
        <w:rPr>
          <w:rFonts w:ascii="Times New Roman" w:hAnsi="Times New Roman"/>
          <w:sz w:val="28"/>
          <w:szCs w:val="28"/>
        </w:rPr>
        <w:t xml:space="preserve"> значения, а также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     </w:t>
      </w:r>
      <w:r w:rsidRPr="00624A27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контроля (надзора)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          </w:t>
      </w:r>
      <w:r w:rsidRPr="00624A27">
        <w:rPr>
          <w:rFonts w:ascii="Times New Roman" w:hAnsi="Times New Roman"/>
          <w:sz w:val="28"/>
          <w:szCs w:val="28"/>
        </w:rPr>
        <w:t xml:space="preserve">в области рыболовства и сохранения водных биологических ресурсов: 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B235C9" w:rsidRPr="00624A27" w:rsidRDefault="00D82D10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- </w:t>
      </w:r>
      <w:r w:rsidR="00B235C9" w:rsidRPr="00624A27">
        <w:rPr>
          <w:rFonts w:ascii="Times New Roman" w:hAnsi="Times New Roman"/>
          <w:sz w:val="28"/>
          <w:szCs w:val="28"/>
        </w:rPr>
        <w:t>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- проводитс</w:t>
      </w:r>
      <w:r w:rsidR="00123BFF" w:rsidRPr="00624A27">
        <w:rPr>
          <w:rFonts w:ascii="Times New Roman" w:hAnsi="Times New Roman"/>
          <w:sz w:val="28"/>
          <w:szCs w:val="28"/>
        </w:rPr>
        <w:t xml:space="preserve">я </w:t>
      </w:r>
      <w:r w:rsidRPr="00624A27">
        <w:rPr>
          <w:rFonts w:ascii="Times New Roman" w:hAnsi="Times New Roman"/>
          <w:sz w:val="28"/>
          <w:szCs w:val="28"/>
        </w:rPr>
        <w:t xml:space="preserve">разъяснительная работа при осуществлении </w:t>
      </w:r>
      <w:proofErr w:type="gramStart"/>
      <w:r w:rsidRPr="00624A27">
        <w:rPr>
          <w:rFonts w:ascii="Times New Roman" w:hAnsi="Times New Roman"/>
          <w:sz w:val="28"/>
          <w:szCs w:val="28"/>
        </w:rPr>
        <w:t xml:space="preserve">контроля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</w:t>
      </w:r>
      <w:r w:rsidRPr="00624A27">
        <w:rPr>
          <w:rFonts w:ascii="Times New Roman" w:hAnsi="Times New Roman"/>
          <w:sz w:val="28"/>
          <w:szCs w:val="28"/>
        </w:rPr>
        <w:t>за</w:t>
      </w:r>
      <w:proofErr w:type="gramEnd"/>
      <w:r w:rsidRPr="00624A27">
        <w:rPr>
          <w:rFonts w:ascii="Times New Roman" w:hAnsi="Times New Roman"/>
          <w:sz w:val="28"/>
          <w:szCs w:val="28"/>
        </w:rPr>
        <w:t xml:space="preserve"> соблюдением пользователями водных биологических ресурсов условий договора пользования рыбопромысловыми участками;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соблюдению предписанных условий добычи (вылова) водных биологических ресурсов;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- </w:t>
      </w:r>
      <w:r w:rsidR="007B70F4" w:rsidRPr="00624A27">
        <w:rPr>
          <w:rFonts w:ascii="Times New Roman" w:hAnsi="Times New Roman"/>
          <w:sz w:val="28"/>
          <w:szCs w:val="28"/>
        </w:rPr>
        <w:t xml:space="preserve">проводится </w:t>
      </w:r>
      <w:r w:rsidRPr="00624A27">
        <w:rPr>
          <w:rFonts w:ascii="Times New Roman" w:hAnsi="Times New Roman"/>
          <w:sz w:val="28"/>
          <w:szCs w:val="28"/>
        </w:rPr>
        <w:t>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B235C9" w:rsidRPr="00624A27" w:rsidRDefault="007B70F4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- проводится </w:t>
      </w:r>
      <w:r w:rsidR="00B235C9" w:rsidRPr="00624A27">
        <w:rPr>
          <w:rFonts w:ascii="Times New Roman" w:hAnsi="Times New Roman"/>
          <w:sz w:val="28"/>
          <w:szCs w:val="28"/>
        </w:rPr>
        <w:t xml:space="preserve">разъяснительная работа по вопросам утверждения и заполнения сертификата на улов водных биологических ресурсов в отношении </w:t>
      </w:r>
      <w:r w:rsidR="00B235C9" w:rsidRPr="00624A27">
        <w:rPr>
          <w:rFonts w:ascii="Times New Roman" w:hAnsi="Times New Roman"/>
          <w:sz w:val="28"/>
          <w:szCs w:val="28"/>
        </w:rPr>
        <w:lastRenderedPageBreak/>
        <w:t xml:space="preserve">водных биоресурсов и (или) рыбной и иной продукции из них, направляемой </w:t>
      </w:r>
      <w:r w:rsidR="00123BFF" w:rsidRPr="00624A27">
        <w:rPr>
          <w:rFonts w:ascii="Times New Roman" w:hAnsi="Times New Roman"/>
          <w:sz w:val="28"/>
          <w:szCs w:val="28"/>
        </w:rPr>
        <w:t xml:space="preserve">     </w:t>
      </w:r>
      <w:r w:rsidR="00B235C9" w:rsidRPr="00624A27">
        <w:rPr>
          <w:rFonts w:ascii="Times New Roman" w:hAnsi="Times New Roman"/>
          <w:sz w:val="28"/>
          <w:szCs w:val="28"/>
        </w:rPr>
        <w:t>на экспорт в государства – члены Европейского союза;</w:t>
      </w:r>
    </w:p>
    <w:p w:rsidR="00B235C9" w:rsidRPr="00624A27" w:rsidRDefault="00123BFF" w:rsidP="00123B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-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 </w:t>
      </w:r>
      <w:r w:rsidR="00B235C9" w:rsidRPr="00624A27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в пользование.</w:t>
      </w:r>
    </w:p>
    <w:p w:rsidR="00B235C9" w:rsidRPr="00624A27" w:rsidRDefault="00B235C9" w:rsidP="00582B6D">
      <w:pPr>
        <w:tabs>
          <w:tab w:val="left" w:pos="0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B235C9" w:rsidRDefault="00CD129B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1.</w:t>
      </w:r>
      <w:r w:rsidR="00782869" w:rsidRPr="00624A27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24A27">
        <w:rPr>
          <w:rFonts w:ascii="Times New Roman" w:hAnsi="Times New Roman"/>
          <w:b/>
          <w:sz w:val="28"/>
          <w:szCs w:val="28"/>
        </w:rPr>
        <w:t>разъяснениям</w:t>
      </w:r>
      <w:proofErr w:type="gramEnd"/>
      <w:r w:rsidR="00B235C9" w:rsidRPr="00624A27">
        <w:rPr>
          <w:rFonts w:ascii="Times New Roman" w:hAnsi="Times New Roman"/>
          <w:b/>
          <w:sz w:val="28"/>
          <w:szCs w:val="28"/>
        </w:rPr>
        <w:t xml:space="preserve">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</w:p>
    <w:p w:rsidR="00FE403E" w:rsidRPr="00624A27" w:rsidRDefault="00FE403E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624A27" w:rsidRDefault="00C9226D" w:rsidP="00582B6D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4</w:t>
      </w:r>
      <w:r w:rsidR="007B70F4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квартале 201</w:t>
      </w:r>
      <w:r w:rsidR="00E74748" w:rsidRPr="00624A27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>Сахалино</w:t>
      </w:r>
      <w:proofErr w:type="spellEnd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- Курильское территориальное управление </w:t>
      </w:r>
      <w:proofErr w:type="spellStart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>Росрыболовства</w:t>
      </w:r>
      <w:proofErr w:type="spellEnd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разъяснения от органов прокуратуры, иных органов по вопросам, связанным с осуществлением контрольно-надзорной деятельности не поступало.</w:t>
      </w:r>
    </w:p>
    <w:p w:rsidR="003261D9" w:rsidRPr="00624A27" w:rsidRDefault="003261D9" w:rsidP="00582B6D">
      <w:pPr>
        <w:ind w:firstLine="720"/>
        <w:jc w:val="both"/>
        <w:rPr>
          <w:rFonts w:ascii="Times New Roman" w:hAnsi="Times New Roman"/>
          <w:sz w:val="28"/>
        </w:rPr>
      </w:pPr>
    </w:p>
    <w:p w:rsidR="00B235C9" w:rsidRPr="00624A27" w:rsidRDefault="00B235C9" w:rsidP="00582B6D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</w:rPr>
      </w:pPr>
      <w:r w:rsidRPr="00624A27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624A27" w:rsidRDefault="0095777C" w:rsidP="00582B6D">
      <w:pPr>
        <w:pStyle w:val="a4"/>
        <w:spacing w:line="240" w:lineRule="auto"/>
        <w:ind w:left="927"/>
        <w:rPr>
          <w:rFonts w:ascii="Times New Roman" w:hAnsi="Times New Roman"/>
          <w:b/>
          <w:sz w:val="28"/>
        </w:rPr>
      </w:pP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4A27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административного штрафа, либо административный арест, либо обязательные работы.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624A27" w:rsidRDefault="00F22E74" w:rsidP="00582B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Административным законодательством не предусмотрены право или обязанность должностного лица, составившего протокол об 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</w:t>
      </w:r>
      <w:r w:rsidRPr="00624A27">
        <w:rPr>
          <w:rFonts w:ascii="Times New Roman" w:hAnsi="Times New Roman"/>
          <w:sz w:val="28"/>
          <w:szCs w:val="28"/>
        </w:rPr>
        <w:lastRenderedPageBreak/>
        <w:t>рассмотрение дел об административных правонарушениях, ответственность за которые предусмотрена ст. 20.25 КоАП РФ, отнесено к исключительной компетенции суда.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624A27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>-</w:t>
      </w:r>
      <w:r w:rsidR="00624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A27">
        <w:rPr>
          <w:rFonts w:ascii="Times New Roman" w:hAnsi="Times New Roman"/>
          <w:sz w:val="28"/>
          <w:szCs w:val="28"/>
          <w:lang w:eastAsia="ru-RU"/>
        </w:rPr>
        <w:t>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6739F7" w:rsidRDefault="00F22E74" w:rsidP="00582B6D">
      <w:pPr>
        <w:pStyle w:val="a4"/>
        <w:spacing w:line="240" w:lineRule="auto"/>
        <w:ind w:left="0" w:firstLine="709"/>
        <w:jc w:val="both"/>
        <w:rPr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Полагается целесообразным урегулирование данного вопроса на законодательном уровне в целях исключения противоречивой судебной практики.</w:t>
      </w:r>
      <w:r w:rsidRPr="006739F7">
        <w:rPr>
          <w:rFonts w:ascii="Times New Roman" w:hAnsi="Times New Roman"/>
          <w:sz w:val="28"/>
          <w:szCs w:val="28"/>
        </w:rPr>
        <w:t xml:space="preserve"> </w:t>
      </w:r>
    </w:p>
    <w:sectPr w:rsidR="00B235C9" w:rsidRPr="006739F7" w:rsidSect="00582B6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47" w:rsidRDefault="00024C47" w:rsidP="00A438D2">
      <w:r>
        <w:separator/>
      </w:r>
    </w:p>
  </w:endnote>
  <w:endnote w:type="continuationSeparator" w:id="0">
    <w:p w:rsidR="00024C47" w:rsidRDefault="00024C47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47" w:rsidRDefault="00024C47" w:rsidP="00A438D2">
      <w:r>
        <w:separator/>
      </w:r>
    </w:p>
  </w:footnote>
  <w:footnote w:type="continuationSeparator" w:id="0">
    <w:p w:rsidR="00024C47" w:rsidRDefault="00024C47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123BFF" w:rsidRDefault="00123BFF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B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9" w:hanging="2160"/>
      </w:pPr>
      <w:rPr>
        <w:rFonts w:hint="default"/>
      </w:rPr>
    </w:lvl>
  </w:abstractNum>
  <w:abstractNum w:abstractNumId="3">
    <w:nsid w:val="73CB7EAD"/>
    <w:multiLevelType w:val="multilevel"/>
    <w:tmpl w:val="0BD2D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04E7"/>
    <w:rsid w:val="00024C47"/>
    <w:rsid w:val="00026E04"/>
    <w:rsid w:val="000413E5"/>
    <w:rsid w:val="00077C86"/>
    <w:rsid w:val="000B4338"/>
    <w:rsid w:val="000C5349"/>
    <w:rsid w:val="000E2FEF"/>
    <w:rsid w:val="0010020B"/>
    <w:rsid w:val="00100663"/>
    <w:rsid w:val="0011075D"/>
    <w:rsid w:val="0011717F"/>
    <w:rsid w:val="00123BFF"/>
    <w:rsid w:val="00123ED5"/>
    <w:rsid w:val="00135CCD"/>
    <w:rsid w:val="001641F0"/>
    <w:rsid w:val="00180493"/>
    <w:rsid w:val="001904CD"/>
    <w:rsid w:val="001B095A"/>
    <w:rsid w:val="001D2890"/>
    <w:rsid w:val="001D7961"/>
    <w:rsid w:val="001F5D7B"/>
    <w:rsid w:val="001F684B"/>
    <w:rsid w:val="0020199A"/>
    <w:rsid w:val="00202228"/>
    <w:rsid w:val="002076E6"/>
    <w:rsid w:val="00212AAB"/>
    <w:rsid w:val="00223744"/>
    <w:rsid w:val="00230DD3"/>
    <w:rsid w:val="0023325D"/>
    <w:rsid w:val="00243C71"/>
    <w:rsid w:val="0025140D"/>
    <w:rsid w:val="00255FC7"/>
    <w:rsid w:val="0026436F"/>
    <w:rsid w:val="002664EA"/>
    <w:rsid w:val="00266993"/>
    <w:rsid w:val="002809C7"/>
    <w:rsid w:val="00283F9A"/>
    <w:rsid w:val="00285E10"/>
    <w:rsid w:val="002B216B"/>
    <w:rsid w:val="002B5118"/>
    <w:rsid w:val="002B764B"/>
    <w:rsid w:val="002C454D"/>
    <w:rsid w:val="002D565D"/>
    <w:rsid w:val="002E2326"/>
    <w:rsid w:val="0030258E"/>
    <w:rsid w:val="00304E89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E27DF"/>
    <w:rsid w:val="003F46FE"/>
    <w:rsid w:val="00403D4D"/>
    <w:rsid w:val="004153D4"/>
    <w:rsid w:val="004340D2"/>
    <w:rsid w:val="00447E2A"/>
    <w:rsid w:val="00453BEB"/>
    <w:rsid w:val="004544DE"/>
    <w:rsid w:val="004575C8"/>
    <w:rsid w:val="00460B66"/>
    <w:rsid w:val="00461D20"/>
    <w:rsid w:val="00483853"/>
    <w:rsid w:val="004867A2"/>
    <w:rsid w:val="00492DD1"/>
    <w:rsid w:val="004C599E"/>
    <w:rsid w:val="004C68B4"/>
    <w:rsid w:val="004D141F"/>
    <w:rsid w:val="004E7671"/>
    <w:rsid w:val="004F0297"/>
    <w:rsid w:val="004F0BCA"/>
    <w:rsid w:val="005401C3"/>
    <w:rsid w:val="00557B95"/>
    <w:rsid w:val="00564D6D"/>
    <w:rsid w:val="005733B6"/>
    <w:rsid w:val="00577232"/>
    <w:rsid w:val="00580001"/>
    <w:rsid w:val="00582B6D"/>
    <w:rsid w:val="00583710"/>
    <w:rsid w:val="00587243"/>
    <w:rsid w:val="005A3332"/>
    <w:rsid w:val="005C7731"/>
    <w:rsid w:val="005D5FFA"/>
    <w:rsid w:val="00600817"/>
    <w:rsid w:val="006029D1"/>
    <w:rsid w:val="00612EFA"/>
    <w:rsid w:val="00613674"/>
    <w:rsid w:val="006179D1"/>
    <w:rsid w:val="006213BD"/>
    <w:rsid w:val="00623436"/>
    <w:rsid w:val="00624A27"/>
    <w:rsid w:val="00632A64"/>
    <w:rsid w:val="00642E89"/>
    <w:rsid w:val="006451CD"/>
    <w:rsid w:val="006560D8"/>
    <w:rsid w:val="0066693E"/>
    <w:rsid w:val="00672332"/>
    <w:rsid w:val="006739F7"/>
    <w:rsid w:val="00684207"/>
    <w:rsid w:val="0068478C"/>
    <w:rsid w:val="00684807"/>
    <w:rsid w:val="006C1F34"/>
    <w:rsid w:val="006F02C8"/>
    <w:rsid w:val="006F13A2"/>
    <w:rsid w:val="0071009E"/>
    <w:rsid w:val="007176E8"/>
    <w:rsid w:val="00722543"/>
    <w:rsid w:val="007411D6"/>
    <w:rsid w:val="007644B2"/>
    <w:rsid w:val="00767890"/>
    <w:rsid w:val="007811EC"/>
    <w:rsid w:val="00782869"/>
    <w:rsid w:val="0078689D"/>
    <w:rsid w:val="00792254"/>
    <w:rsid w:val="00796AD4"/>
    <w:rsid w:val="007B70F4"/>
    <w:rsid w:val="007E61E4"/>
    <w:rsid w:val="007F10DE"/>
    <w:rsid w:val="007F5AD2"/>
    <w:rsid w:val="007F7A0C"/>
    <w:rsid w:val="00800172"/>
    <w:rsid w:val="00807AF4"/>
    <w:rsid w:val="00807EE1"/>
    <w:rsid w:val="008211C2"/>
    <w:rsid w:val="00821781"/>
    <w:rsid w:val="008256D5"/>
    <w:rsid w:val="00825E44"/>
    <w:rsid w:val="00842D59"/>
    <w:rsid w:val="008437DA"/>
    <w:rsid w:val="0086385A"/>
    <w:rsid w:val="008763FA"/>
    <w:rsid w:val="008810E9"/>
    <w:rsid w:val="008842A1"/>
    <w:rsid w:val="008976C8"/>
    <w:rsid w:val="008B0266"/>
    <w:rsid w:val="008D0DF4"/>
    <w:rsid w:val="00902B07"/>
    <w:rsid w:val="00910FF8"/>
    <w:rsid w:val="00916981"/>
    <w:rsid w:val="00921720"/>
    <w:rsid w:val="009322B6"/>
    <w:rsid w:val="0095777C"/>
    <w:rsid w:val="00971D40"/>
    <w:rsid w:val="00980939"/>
    <w:rsid w:val="00987666"/>
    <w:rsid w:val="009914DA"/>
    <w:rsid w:val="009A52CB"/>
    <w:rsid w:val="009A7468"/>
    <w:rsid w:val="009C52C3"/>
    <w:rsid w:val="009F37DC"/>
    <w:rsid w:val="00A0650A"/>
    <w:rsid w:val="00A07C14"/>
    <w:rsid w:val="00A2135C"/>
    <w:rsid w:val="00A438D2"/>
    <w:rsid w:val="00A448D0"/>
    <w:rsid w:val="00A4646F"/>
    <w:rsid w:val="00A70DB2"/>
    <w:rsid w:val="00A75B0E"/>
    <w:rsid w:val="00AA41E4"/>
    <w:rsid w:val="00AC7C38"/>
    <w:rsid w:val="00AD3A65"/>
    <w:rsid w:val="00AE69CB"/>
    <w:rsid w:val="00AF0CF7"/>
    <w:rsid w:val="00B06968"/>
    <w:rsid w:val="00B148B6"/>
    <w:rsid w:val="00B235C9"/>
    <w:rsid w:val="00B31B0E"/>
    <w:rsid w:val="00B51A85"/>
    <w:rsid w:val="00B53B65"/>
    <w:rsid w:val="00B5584E"/>
    <w:rsid w:val="00B574AA"/>
    <w:rsid w:val="00B630BA"/>
    <w:rsid w:val="00B817E3"/>
    <w:rsid w:val="00BA1CC0"/>
    <w:rsid w:val="00BA2173"/>
    <w:rsid w:val="00BA3487"/>
    <w:rsid w:val="00BC49A1"/>
    <w:rsid w:val="00BC5D1D"/>
    <w:rsid w:val="00BD10F8"/>
    <w:rsid w:val="00BF3E88"/>
    <w:rsid w:val="00C11E8E"/>
    <w:rsid w:val="00C57B31"/>
    <w:rsid w:val="00C60637"/>
    <w:rsid w:val="00C655E0"/>
    <w:rsid w:val="00C6709A"/>
    <w:rsid w:val="00C75B15"/>
    <w:rsid w:val="00C81088"/>
    <w:rsid w:val="00C816F9"/>
    <w:rsid w:val="00C9226D"/>
    <w:rsid w:val="00CD129B"/>
    <w:rsid w:val="00CD20A9"/>
    <w:rsid w:val="00CD7BF7"/>
    <w:rsid w:val="00CE3E8A"/>
    <w:rsid w:val="00CF02B2"/>
    <w:rsid w:val="00CF700E"/>
    <w:rsid w:val="00CF7E97"/>
    <w:rsid w:val="00D1508E"/>
    <w:rsid w:val="00D22C64"/>
    <w:rsid w:val="00D33F8F"/>
    <w:rsid w:val="00D6046C"/>
    <w:rsid w:val="00D82D10"/>
    <w:rsid w:val="00DB3CE2"/>
    <w:rsid w:val="00DB40B0"/>
    <w:rsid w:val="00DB5111"/>
    <w:rsid w:val="00DC5424"/>
    <w:rsid w:val="00DC68C0"/>
    <w:rsid w:val="00DF1745"/>
    <w:rsid w:val="00DF5CB1"/>
    <w:rsid w:val="00E016C9"/>
    <w:rsid w:val="00E160E7"/>
    <w:rsid w:val="00E2448A"/>
    <w:rsid w:val="00E345D8"/>
    <w:rsid w:val="00E43874"/>
    <w:rsid w:val="00E51FD1"/>
    <w:rsid w:val="00E53A89"/>
    <w:rsid w:val="00E605C2"/>
    <w:rsid w:val="00E6711D"/>
    <w:rsid w:val="00E74748"/>
    <w:rsid w:val="00E978B7"/>
    <w:rsid w:val="00EA10BA"/>
    <w:rsid w:val="00EA26E8"/>
    <w:rsid w:val="00EB2D2D"/>
    <w:rsid w:val="00EB349D"/>
    <w:rsid w:val="00EE15F6"/>
    <w:rsid w:val="00EF2507"/>
    <w:rsid w:val="00F02908"/>
    <w:rsid w:val="00F128A8"/>
    <w:rsid w:val="00F22A3C"/>
    <w:rsid w:val="00F22E74"/>
    <w:rsid w:val="00F25FCE"/>
    <w:rsid w:val="00F64ED6"/>
    <w:rsid w:val="00F8622E"/>
    <w:rsid w:val="00FA4436"/>
    <w:rsid w:val="00FA518A"/>
    <w:rsid w:val="00FA5F83"/>
    <w:rsid w:val="00FB4D7D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614E9F-D007-423D-BEEF-86346193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Непомнящий Руслан Николаевич</cp:lastModifiedBy>
  <cp:revision>2</cp:revision>
  <cp:lastPrinted>2020-03-24T04:51:00Z</cp:lastPrinted>
  <dcterms:created xsi:type="dcterms:W3CDTF">2020-03-24T04:51:00Z</dcterms:created>
  <dcterms:modified xsi:type="dcterms:W3CDTF">2020-03-24T04:51:00Z</dcterms:modified>
</cp:coreProperties>
</file>