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06" w:rsidRPr="00495E06" w:rsidRDefault="00495E06" w:rsidP="005E23D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5E06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495E06" w:rsidRPr="00495E06" w:rsidRDefault="00495E06" w:rsidP="0082551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95E06">
        <w:rPr>
          <w:rFonts w:ascii="Times New Roman" w:hAnsi="Times New Roman" w:cs="Times New Roman"/>
          <w:sz w:val="24"/>
          <w:szCs w:val="24"/>
        </w:rPr>
        <w:t>к приказу Сахалино-Курильского</w:t>
      </w:r>
      <w:r w:rsidR="00825515">
        <w:rPr>
          <w:rFonts w:ascii="Times New Roman" w:hAnsi="Times New Roman" w:cs="Times New Roman"/>
          <w:sz w:val="24"/>
          <w:szCs w:val="24"/>
        </w:rPr>
        <w:t xml:space="preserve"> ТУ</w:t>
      </w:r>
      <w:r w:rsidRPr="00495E06">
        <w:rPr>
          <w:rFonts w:ascii="Times New Roman" w:hAnsi="Times New Roman" w:cs="Times New Roman"/>
          <w:sz w:val="24"/>
          <w:szCs w:val="24"/>
        </w:rPr>
        <w:t xml:space="preserve"> Росрыболовства</w:t>
      </w:r>
    </w:p>
    <w:p w:rsidR="00495E06" w:rsidRPr="00703C28" w:rsidRDefault="00495E06" w:rsidP="0082551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463F0">
        <w:rPr>
          <w:rFonts w:ascii="Times New Roman" w:hAnsi="Times New Roman" w:cs="Times New Roman"/>
          <w:sz w:val="24"/>
          <w:szCs w:val="24"/>
        </w:rPr>
        <w:t xml:space="preserve">       </w:t>
      </w:r>
      <w:r w:rsidR="00BC7F12">
        <w:rPr>
          <w:rFonts w:ascii="Times New Roman" w:hAnsi="Times New Roman" w:cs="Times New Roman"/>
          <w:sz w:val="24"/>
          <w:szCs w:val="24"/>
        </w:rPr>
        <w:t xml:space="preserve">от </w:t>
      </w:r>
      <w:r w:rsidR="00074D12">
        <w:rPr>
          <w:rFonts w:ascii="Times New Roman" w:hAnsi="Times New Roman" w:cs="Times New Roman"/>
          <w:sz w:val="24"/>
          <w:szCs w:val="24"/>
        </w:rPr>
        <w:t>25.12.2025 № 506-п</w:t>
      </w:r>
      <w:bookmarkStart w:id="0" w:name="_GoBack"/>
      <w:bookmarkEnd w:id="0"/>
    </w:p>
    <w:p w:rsidR="00495E06" w:rsidRDefault="00495E06" w:rsidP="002A00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E06" w:rsidRDefault="00495E06" w:rsidP="002A00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565E" w:rsidRPr="00236D77" w:rsidRDefault="002A0082" w:rsidP="002A008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6D77">
        <w:rPr>
          <w:rFonts w:ascii="Times New Roman" w:hAnsi="Times New Roman" w:cs="Times New Roman"/>
          <w:b/>
          <w:sz w:val="24"/>
          <w:szCs w:val="24"/>
        </w:rPr>
        <w:t xml:space="preserve">ЛИСТ УЧЕТА </w:t>
      </w:r>
      <w:r w:rsidR="00495E06">
        <w:rPr>
          <w:rFonts w:ascii="Times New Roman" w:hAnsi="Times New Roman" w:cs="Times New Roman"/>
          <w:b/>
          <w:sz w:val="24"/>
          <w:szCs w:val="24"/>
        </w:rPr>
        <w:t>ВЫЛОВА ВОДНЫХ БИОЛОГИЧЕСКИХ РЕСУРСОВ</w:t>
      </w:r>
      <w:r w:rsidRPr="00236D77">
        <w:rPr>
          <w:rFonts w:ascii="Times New Roman" w:hAnsi="Times New Roman" w:cs="Times New Roman"/>
          <w:b/>
          <w:sz w:val="24"/>
          <w:szCs w:val="24"/>
        </w:rPr>
        <w:t xml:space="preserve"> №______</w:t>
      </w:r>
    </w:p>
    <w:p w:rsidR="002A0082" w:rsidRDefault="00495E06" w:rsidP="002A00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осуществлении рыболовства</w:t>
      </w:r>
      <w:r w:rsidR="002A0082">
        <w:rPr>
          <w:rFonts w:ascii="Times New Roman" w:hAnsi="Times New Roman" w:cs="Times New Roman"/>
          <w:sz w:val="24"/>
          <w:szCs w:val="24"/>
        </w:rPr>
        <w:t xml:space="preserve"> в целях обеспечения </w:t>
      </w:r>
    </w:p>
    <w:p w:rsidR="00495E06" w:rsidRDefault="002A0082" w:rsidP="002A00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традиционного образа жизни </w:t>
      </w:r>
      <w:r w:rsidR="00495E06">
        <w:rPr>
          <w:rFonts w:ascii="Times New Roman" w:hAnsi="Times New Roman" w:cs="Times New Roman"/>
          <w:sz w:val="24"/>
          <w:szCs w:val="24"/>
        </w:rPr>
        <w:t xml:space="preserve">и осуществления традиционной хозяйственной деятельности </w:t>
      </w:r>
    </w:p>
    <w:p w:rsidR="002A0082" w:rsidRDefault="002A0082" w:rsidP="002A00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коренных малочисленных народов Севера</w:t>
      </w:r>
      <w:r w:rsidR="00495E06">
        <w:rPr>
          <w:rFonts w:ascii="Times New Roman" w:hAnsi="Times New Roman" w:cs="Times New Roman"/>
          <w:sz w:val="24"/>
          <w:szCs w:val="24"/>
        </w:rPr>
        <w:t>, Сибири и Дальнего Востока Российской Федерации</w:t>
      </w:r>
    </w:p>
    <w:p w:rsidR="002A0082" w:rsidRDefault="002A0082" w:rsidP="002A00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082" w:rsidRDefault="002A0082" w:rsidP="002A00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0082" w:rsidRDefault="00260C03" w:rsidP="002A0082">
      <w:pPr>
        <w:spacing w:line="240" w:lineRule="auto"/>
        <w:contextualSpacing/>
        <w:rPr>
          <w:rFonts w:ascii="Times New Roman" w:hAnsi="Times New Roman" w:cs="Times New Roman"/>
          <w:sz w:val="2"/>
          <w:szCs w:val="2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Пользователь </w:t>
      </w:r>
      <w:r w:rsidR="002A008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A008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62FDB">
        <w:rPr>
          <w:rFonts w:ascii="Times New Roman" w:hAnsi="Times New Roman" w:cs="Times New Roman"/>
          <w:sz w:val="24"/>
          <w:szCs w:val="24"/>
        </w:rPr>
        <w:t>______</w:t>
      </w:r>
    </w:p>
    <w:p w:rsidR="005B07E0" w:rsidRPr="005B07E0" w:rsidRDefault="005B07E0" w:rsidP="002A0082">
      <w:pPr>
        <w:spacing w:line="240" w:lineRule="auto"/>
        <w:contextualSpacing/>
        <w:rPr>
          <w:rFonts w:ascii="Times New Roman" w:hAnsi="Times New Roman" w:cs="Times New Roman"/>
          <w:sz w:val="2"/>
          <w:szCs w:val="2"/>
        </w:rPr>
      </w:pPr>
    </w:p>
    <w:p w:rsidR="002A0082" w:rsidRPr="002A0082" w:rsidRDefault="00D62FDB" w:rsidP="002A008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Ф.И.О.</w:t>
      </w:r>
      <w:r w:rsidR="00260C03">
        <w:rPr>
          <w:rFonts w:ascii="Times New Roman" w:hAnsi="Times New Roman" w:cs="Times New Roman"/>
          <w:sz w:val="24"/>
          <w:szCs w:val="24"/>
          <w:vertAlign w:val="superscript"/>
        </w:rPr>
        <w:t xml:space="preserve"> лица, которому предоставлены ВБР в пользование</w:t>
      </w:r>
      <w:r w:rsidR="002A0082" w:rsidRPr="002A0082">
        <w:rPr>
          <w:rFonts w:ascii="Times New Roman" w:hAnsi="Times New Roman" w:cs="Times New Roman"/>
          <w:sz w:val="24"/>
          <w:szCs w:val="24"/>
          <w:vertAlign w:val="superscript"/>
        </w:rPr>
        <w:t xml:space="preserve">, дата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его </w:t>
      </w:r>
      <w:proofErr w:type="gramStart"/>
      <w:r w:rsidR="002A0082" w:rsidRPr="002A0082">
        <w:rPr>
          <w:rFonts w:ascii="Times New Roman" w:hAnsi="Times New Roman" w:cs="Times New Roman"/>
          <w:sz w:val="24"/>
          <w:szCs w:val="24"/>
          <w:vertAlign w:val="superscript"/>
        </w:rPr>
        <w:t>рождения,:</w:t>
      </w:r>
      <w:proofErr w:type="gramEnd"/>
    </w:p>
    <w:p w:rsidR="002A0082" w:rsidRDefault="002A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236D7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A0082" w:rsidRDefault="002A00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36D7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A0082" w:rsidRDefault="002A0082">
      <w:pPr>
        <w:rPr>
          <w:rFonts w:ascii="Times New Roman" w:hAnsi="Times New Roman" w:cs="Times New Roman"/>
          <w:sz w:val="24"/>
          <w:szCs w:val="24"/>
        </w:rPr>
      </w:pPr>
      <w:r w:rsidRPr="00236D77">
        <w:rPr>
          <w:rFonts w:ascii="Times New Roman" w:hAnsi="Times New Roman" w:cs="Times New Roman"/>
          <w:b/>
          <w:sz w:val="24"/>
          <w:szCs w:val="24"/>
        </w:rPr>
        <w:t>Адрес регист</w:t>
      </w:r>
      <w:r w:rsidR="00260C03">
        <w:rPr>
          <w:rFonts w:ascii="Times New Roman" w:hAnsi="Times New Roman" w:cs="Times New Roman"/>
          <w:b/>
          <w:sz w:val="24"/>
          <w:szCs w:val="24"/>
        </w:rPr>
        <w:t>рации / проживания, номер</w:t>
      </w:r>
      <w:r w:rsidRPr="00236D77">
        <w:rPr>
          <w:rFonts w:ascii="Times New Roman" w:hAnsi="Times New Roman" w:cs="Times New Roman"/>
          <w:b/>
          <w:sz w:val="24"/>
          <w:szCs w:val="24"/>
        </w:rPr>
        <w:t xml:space="preserve"> тел</w:t>
      </w:r>
      <w:r w:rsidR="00260C03">
        <w:rPr>
          <w:rFonts w:ascii="Times New Roman" w:hAnsi="Times New Roman" w:cs="Times New Roman"/>
          <w:b/>
          <w:sz w:val="24"/>
          <w:szCs w:val="24"/>
        </w:rPr>
        <w:t>ефона</w:t>
      </w:r>
      <w:r>
        <w:rPr>
          <w:rFonts w:ascii="Times New Roman" w:hAnsi="Times New Roman" w:cs="Times New Roman"/>
          <w:sz w:val="24"/>
          <w:szCs w:val="24"/>
        </w:rPr>
        <w:t>:________________________</w:t>
      </w:r>
      <w:r w:rsidR="00236D77">
        <w:rPr>
          <w:rFonts w:ascii="Times New Roman" w:hAnsi="Times New Roman" w:cs="Times New Roman"/>
          <w:sz w:val="24"/>
          <w:szCs w:val="24"/>
        </w:rPr>
        <w:t>______</w:t>
      </w:r>
      <w:r w:rsidR="00D62FDB">
        <w:rPr>
          <w:rFonts w:ascii="Times New Roman" w:hAnsi="Times New Roman" w:cs="Times New Roman"/>
          <w:sz w:val="24"/>
          <w:szCs w:val="24"/>
        </w:rPr>
        <w:t>________</w:t>
      </w:r>
    </w:p>
    <w:p w:rsidR="00C16C4F" w:rsidRDefault="00C16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16C4F" w:rsidRPr="00C16C4F" w:rsidRDefault="00C16C4F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2A0082" w:rsidRPr="00C16C4F" w:rsidRDefault="000E0603" w:rsidP="00C16C4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C16C4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D273E">
        <w:rPr>
          <w:rFonts w:ascii="Times New Roman" w:hAnsi="Times New Roman" w:cs="Times New Roman"/>
          <w:sz w:val="16"/>
          <w:szCs w:val="16"/>
        </w:rPr>
        <w:t xml:space="preserve"> </w:t>
      </w:r>
      <w:r w:rsidR="00236D77" w:rsidRPr="00236D77">
        <w:rPr>
          <w:rFonts w:ascii="Times New Roman" w:hAnsi="Times New Roman" w:cs="Times New Roman"/>
          <w:b/>
          <w:sz w:val="24"/>
          <w:szCs w:val="24"/>
          <w:u w:val="single"/>
        </w:rPr>
        <w:t>Правила заполнения листа учет</w:t>
      </w:r>
      <w:r w:rsidR="00260C03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="00236D77" w:rsidRPr="00236D7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36D77" w:rsidRPr="008A689A" w:rsidRDefault="00236D77" w:rsidP="00260C0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89A">
        <w:rPr>
          <w:rFonts w:ascii="Times New Roman" w:hAnsi="Times New Roman" w:cs="Times New Roman"/>
          <w:sz w:val="24"/>
          <w:szCs w:val="24"/>
        </w:rPr>
        <w:t>Запис</w:t>
      </w:r>
      <w:r w:rsidR="00D62FDB" w:rsidRPr="008A689A">
        <w:rPr>
          <w:rFonts w:ascii="Times New Roman" w:hAnsi="Times New Roman" w:cs="Times New Roman"/>
          <w:sz w:val="24"/>
          <w:szCs w:val="24"/>
        </w:rPr>
        <w:t>и</w:t>
      </w:r>
      <w:r w:rsidRPr="008A689A">
        <w:rPr>
          <w:rFonts w:ascii="Times New Roman" w:hAnsi="Times New Roman" w:cs="Times New Roman"/>
          <w:sz w:val="24"/>
          <w:szCs w:val="24"/>
        </w:rPr>
        <w:t xml:space="preserve"> в лист</w:t>
      </w:r>
      <w:r w:rsidR="00D62FDB" w:rsidRPr="008A689A">
        <w:rPr>
          <w:rFonts w:ascii="Times New Roman" w:hAnsi="Times New Roman" w:cs="Times New Roman"/>
          <w:sz w:val="24"/>
          <w:szCs w:val="24"/>
        </w:rPr>
        <w:t>е</w:t>
      </w:r>
      <w:r w:rsidRPr="008A689A">
        <w:rPr>
          <w:rFonts w:ascii="Times New Roman" w:hAnsi="Times New Roman" w:cs="Times New Roman"/>
          <w:sz w:val="24"/>
          <w:szCs w:val="24"/>
        </w:rPr>
        <w:t xml:space="preserve"> учета производить шариковой ручкой </w:t>
      </w:r>
      <w:r w:rsidR="00260C03" w:rsidRPr="008A689A">
        <w:rPr>
          <w:rFonts w:ascii="Times New Roman" w:hAnsi="Times New Roman" w:cs="Times New Roman"/>
          <w:sz w:val="24"/>
          <w:szCs w:val="24"/>
        </w:rPr>
        <w:t xml:space="preserve">черного, фиолетового или </w:t>
      </w:r>
      <w:r w:rsidRPr="008A689A">
        <w:rPr>
          <w:rFonts w:ascii="Times New Roman" w:hAnsi="Times New Roman" w:cs="Times New Roman"/>
          <w:sz w:val="24"/>
          <w:szCs w:val="24"/>
        </w:rPr>
        <w:t>сине</w:t>
      </w:r>
      <w:r w:rsidR="00260C03" w:rsidRPr="008A689A">
        <w:rPr>
          <w:rFonts w:ascii="Times New Roman" w:hAnsi="Times New Roman" w:cs="Times New Roman"/>
          <w:sz w:val="24"/>
          <w:szCs w:val="24"/>
        </w:rPr>
        <w:t>го</w:t>
      </w:r>
      <w:r w:rsidRPr="008A689A">
        <w:rPr>
          <w:rFonts w:ascii="Times New Roman" w:hAnsi="Times New Roman" w:cs="Times New Roman"/>
          <w:sz w:val="24"/>
          <w:szCs w:val="24"/>
        </w:rPr>
        <w:t xml:space="preserve"> цвета</w:t>
      </w:r>
      <w:r w:rsidR="00D62FDB" w:rsidRPr="008A689A">
        <w:rPr>
          <w:rFonts w:ascii="Times New Roman" w:hAnsi="Times New Roman" w:cs="Times New Roman"/>
          <w:sz w:val="24"/>
          <w:szCs w:val="24"/>
        </w:rPr>
        <w:t>.</w:t>
      </w:r>
    </w:p>
    <w:p w:rsidR="00236D77" w:rsidRPr="008A689A" w:rsidRDefault="00B02698" w:rsidP="00236D7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Указывать район лова: Западно-Сахалинская</w:t>
      </w:r>
      <w:r w:rsidR="00A86B91">
        <w:rPr>
          <w:rFonts w:ascii="Times New Roman" w:hAnsi="Times New Roman" w:cs="Times New Roman"/>
          <w:sz w:val="24"/>
          <w:szCs w:val="24"/>
        </w:rPr>
        <w:t xml:space="preserve">, Восточно-Сахалинская </w:t>
      </w:r>
      <w:proofErr w:type="spellStart"/>
      <w:r w:rsidR="00A86B9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A86B91">
        <w:rPr>
          <w:rFonts w:ascii="Times New Roman" w:hAnsi="Times New Roman" w:cs="Times New Roman"/>
          <w:sz w:val="24"/>
          <w:szCs w:val="24"/>
        </w:rPr>
        <w:t>, Северо-</w:t>
      </w:r>
      <w:proofErr w:type="spellStart"/>
      <w:r w:rsidR="00A86B91">
        <w:rPr>
          <w:rFonts w:ascii="Times New Roman" w:hAnsi="Times New Roman" w:cs="Times New Roman"/>
          <w:sz w:val="24"/>
          <w:szCs w:val="24"/>
        </w:rPr>
        <w:t>Охотоморская</w:t>
      </w:r>
      <w:proofErr w:type="spellEnd"/>
      <w:r w:rsidR="00A86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B9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A86B9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A86B9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A86B91">
        <w:rPr>
          <w:rFonts w:ascii="Times New Roman" w:hAnsi="Times New Roman" w:cs="Times New Roman"/>
          <w:sz w:val="24"/>
          <w:szCs w:val="24"/>
        </w:rPr>
        <w:t xml:space="preserve"> Приморье.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0998">
        <w:rPr>
          <w:rFonts w:ascii="Times New Roman" w:hAnsi="Times New Roman" w:cs="Times New Roman"/>
          <w:sz w:val="24"/>
          <w:szCs w:val="24"/>
        </w:rPr>
        <w:t xml:space="preserve">Место вылова </w:t>
      </w:r>
      <w:r w:rsidR="00303165">
        <w:rPr>
          <w:rFonts w:ascii="Times New Roman" w:hAnsi="Times New Roman" w:cs="Times New Roman"/>
          <w:sz w:val="24"/>
          <w:szCs w:val="24"/>
        </w:rPr>
        <w:t xml:space="preserve">записывать с указанием </w:t>
      </w:r>
      <w:r w:rsidR="007C0998">
        <w:rPr>
          <w:rFonts w:ascii="Times New Roman" w:hAnsi="Times New Roman" w:cs="Times New Roman"/>
          <w:sz w:val="24"/>
          <w:szCs w:val="24"/>
        </w:rPr>
        <w:t>конкретно</w:t>
      </w:r>
      <w:r w:rsidR="00303165">
        <w:rPr>
          <w:rFonts w:ascii="Times New Roman" w:hAnsi="Times New Roman" w:cs="Times New Roman"/>
          <w:sz w:val="24"/>
          <w:szCs w:val="24"/>
        </w:rPr>
        <w:t>го водного объекта</w:t>
      </w:r>
      <w:r w:rsidR="007C0998">
        <w:rPr>
          <w:rFonts w:ascii="Times New Roman" w:hAnsi="Times New Roman" w:cs="Times New Roman"/>
          <w:sz w:val="24"/>
          <w:szCs w:val="24"/>
        </w:rPr>
        <w:t xml:space="preserve"> или его части (</w:t>
      </w:r>
      <w:proofErr w:type="gramStart"/>
      <w:r w:rsidR="00D41353">
        <w:rPr>
          <w:rFonts w:ascii="Times New Roman" w:hAnsi="Times New Roman" w:cs="Times New Roman"/>
          <w:sz w:val="24"/>
          <w:szCs w:val="24"/>
        </w:rPr>
        <w:t>напри</w:t>
      </w:r>
      <w:r w:rsidR="00DF3A7D">
        <w:rPr>
          <w:rFonts w:ascii="Times New Roman" w:hAnsi="Times New Roman" w:cs="Times New Roman"/>
          <w:sz w:val="24"/>
          <w:szCs w:val="24"/>
        </w:rPr>
        <w:t>мер</w:t>
      </w:r>
      <w:proofErr w:type="gramEnd"/>
      <w:r w:rsidR="00DF3A7D">
        <w:rPr>
          <w:rFonts w:ascii="Times New Roman" w:hAnsi="Times New Roman" w:cs="Times New Roman"/>
          <w:sz w:val="24"/>
          <w:szCs w:val="24"/>
        </w:rPr>
        <w:t>:</w:t>
      </w:r>
      <w:r w:rsidR="00D41353">
        <w:rPr>
          <w:rFonts w:ascii="Times New Roman" w:hAnsi="Times New Roman" w:cs="Times New Roman"/>
          <w:sz w:val="24"/>
          <w:szCs w:val="24"/>
        </w:rPr>
        <w:t xml:space="preserve"> </w:t>
      </w:r>
      <w:r w:rsidR="007C0998">
        <w:rPr>
          <w:rFonts w:ascii="Times New Roman" w:hAnsi="Times New Roman" w:cs="Times New Roman"/>
          <w:sz w:val="24"/>
          <w:szCs w:val="24"/>
        </w:rPr>
        <w:t xml:space="preserve">залив </w:t>
      </w:r>
      <w:proofErr w:type="spellStart"/>
      <w:r w:rsidR="00D41353">
        <w:rPr>
          <w:rFonts w:ascii="Times New Roman" w:hAnsi="Times New Roman" w:cs="Times New Roman"/>
          <w:sz w:val="24"/>
          <w:szCs w:val="24"/>
        </w:rPr>
        <w:t>Помрь</w:t>
      </w:r>
      <w:proofErr w:type="spellEnd"/>
      <w:r w:rsidR="007C0998">
        <w:rPr>
          <w:rFonts w:ascii="Times New Roman" w:hAnsi="Times New Roman" w:cs="Times New Roman"/>
          <w:sz w:val="24"/>
          <w:szCs w:val="24"/>
        </w:rPr>
        <w:t xml:space="preserve">, бухта </w:t>
      </w:r>
      <w:r w:rsidR="00D41353">
        <w:rPr>
          <w:rFonts w:ascii="Times New Roman" w:hAnsi="Times New Roman" w:cs="Times New Roman"/>
          <w:sz w:val="24"/>
          <w:szCs w:val="24"/>
        </w:rPr>
        <w:t>Бутакова</w:t>
      </w:r>
      <w:r w:rsidR="007C0998">
        <w:rPr>
          <w:rFonts w:ascii="Times New Roman" w:hAnsi="Times New Roman" w:cs="Times New Roman"/>
          <w:sz w:val="24"/>
          <w:szCs w:val="24"/>
        </w:rPr>
        <w:t xml:space="preserve">, устье реки </w:t>
      </w:r>
      <w:r w:rsidR="00D41353">
        <w:rPr>
          <w:rFonts w:ascii="Times New Roman" w:hAnsi="Times New Roman" w:cs="Times New Roman"/>
          <w:sz w:val="24"/>
          <w:szCs w:val="24"/>
        </w:rPr>
        <w:t>Поронай</w:t>
      </w:r>
      <w:r w:rsidR="007C0998" w:rsidRPr="007C0998">
        <w:rPr>
          <w:rFonts w:ascii="Times New Roman" w:hAnsi="Times New Roman" w:cs="Times New Roman"/>
          <w:sz w:val="24"/>
          <w:szCs w:val="24"/>
        </w:rPr>
        <w:t xml:space="preserve"> </w:t>
      </w:r>
      <w:r w:rsidR="007C0998">
        <w:rPr>
          <w:rFonts w:ascii="Times New Roman" w:hAnsi="Times New Roman" w:cs="Times New Roman"/>
          <w:sz w:val="24"/>
          <w:szCs w:val="24"/>
        </w:rPr>
        <w:t>и т.п.)</w:t>
      </w:r>
      <w:r w:rsidR="007C0998" w:rsidRPr="007C0998">
        <w:rPr>
          <w:rFonts w:ascii="Times New Roman" w:hAnsi="Times New Roman" w:cs="Times New Roman"/>
          <w:sz w:val="24"/>
          <w:szCs w:val="24"/>
        </w:rPr>
        <w:t>.</w:t>
      </w:r>
    </w:p>
    <w:p w:rsidR="00236D77" w:rsidRPr="008A689A" w:rsidRDefault="00236D77" w:rsidP="00236D7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89A">
        <w:rPr>
          <w:rFonts w:ascii="Times New Roman" w:hAnsi="Times New Roman" w:cs="Times New Roman"/>
          <w:sz w:val="24"/>
          <w:szCs w:val="24"/>
        </w:rPr>
        <w:t>Зап</w:t>
      </w:r>
      <w:r w:rsidR="00260C03" w:rsidRPr="008A689A">
        <w:rPr>
          <w:rFonts w:ascii="Times New Roman" w:hAnsi="Times New Roman" w:cs="Times New Roman"/>
          <w:sz w:val="24"/>
          <w:szCs w:val="24"/>
        </w:rPr>
        <w:t xml:space="preserve">ись </w:t>
      </w:r>
      <w:r w:rsidR="008F4C4A" w:rsidRPr="008A689A">
        <w:rPr>
          <w:rFonts w:ascii="Times New Roman" w:hAnsi="Times New Roman" w:cs="Times New Roman"/>
          <w:sz w:val="24"/>
          <w:szCs w:val="24"/>
        </w:rPr>
        <w:t xml:space="preserve">о </w:t>
      </w:r>
      <w:r w:rsidR="00117DC8" w:rsidRPr="008A689A">
        <w:rPr>
          <w:rFonts w:ascii="Times New Roman" w:hAnsi="Times New Roman" w:cs="Times New Roman"/>
          <w:sz w:val="24"/>
          <w:szCs w:val="24"/>
        </w:rPr>
        <w:t xml:space="preserve">количестве </w:t>
      </w:r>
      <w:r w:rsidR="008F4C4A" w:rsidRPr="008A689A">
        <w:rPr>
          <w:rFonts w:ascii="Times New Roman" w:hAnsi="Times New Roman" w:cs="Times New Roman"/>
          <w:sz w:val="24"/>
          <w:szCs w:val="24"/>
        </w:rPr>
        <w:t>вылов</w:t>
      </w:r>
      <w:r w:rsidR="00117DC8" w:rsidRPr="008A689A">
        <w:rPr>
          <w:rFonts w:ascii="Times New Roman" w:hAnsi="Times New Roman" w:cs="Times New Roman"/>
          <w:sz w:val="24"/>
          <w:szCs w:val="24"/>
        </w:rPr>
        <w:t>ленных водных биоресурсов</w:t>
      </w:r>
      <w:r w:rsidRPr="008A689A">
        <w:rPr>
          <w:rFonts w:ascii="Times New Roman" w:hAnsi="Times New Roman" w:cs="Times New Roman"/>
          <w:sz w:val="24"/>
          <w:szCs w:val="24"/>
        </w:rPr>
        <w:t xml:space="preserve">, производить </w:t>
      </w:r>
      <w:r w:rsidR="00117DC8" w:rsidRPr="008A689A">
        <w:rPr>
          <w:rFonts w:ascii="Times New Roman" w:hAnsi="Times New Roman" w:cs="Times New Roman"/>
          <w:sz w:val="24"/>
          <w:szCs w:val="24"/>
        </w:rPr>
        <w:t>с</w:t>
      </w:r>
      <w:r w:rsidR="008F4C4A" w:rsidRPr="008A689A">
        <w:rPr>
          <w:rFonts w:ascii="Times New Roman" w:hAnsi="Times New Roman" w:cs="Times New Roman"/>
          <w:sz w:val="24"/>
          <w:szCs w:val="24"/>
        </w:rPr>
        <w:t xml:space="preserve">разу после извлечения водных биоресурсов </w:t>
      </w:r>
      <w:r w:rsidRPr="008A689A">
        <w:rPr>
          <w:rFonts w:ascii="Times New Roman" w:hAnsi="Times New Roman" w:cs="Times New Roman"/>
          <w:sz w:val="24"/>
          <w:szCs w:val="24"/>
        </w:rPr>
        <w:t>из вод</w:t>
      </w:r>
      <w:r w:rsidR="008F4C4A" w:rsidRPr="008A689A">
        <w:rPr>
          <w:rFonts w:ascii="Times New Roman" w:hAnsi="Times New Roman" w:cs="Times New Roman"/>
          <w:sz w:val="24"/>
          <w:szCs w:val="24"/>
        </w:rPr>
        <w:t>ы.</w:t>
      </w:r>
    </w:p>
    <w:tbl>
      <w:tblPr>
        <w:tblW w:w="9486" w:type="dxa"/>
        <w:tblInd w:w="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1"/>
        <w:gridCol w:w="1843"/>
        <w:gridCol w:w="1417"/>
        <w:gridCol w:w="2835"/>
        <w:gridCol w:w="1560"/>
      </w:tblGrid>
      <w:tr w:rsidR="009B2FD8" w:rsidRPr="00236D77" w:rsidTr="00D90C9B">
        <w:trPr>
          <w:trHeight w:val="139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B2FD8" w:rsidRPr="00236D77" w:rsidRDefault="008F4C4A" w:rsidP="00E27F3C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B2FD8" w:rsidRPr="00236D77" w:rsidRDefault="009B2FD8" w:rsidP="00E27F3C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вылова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F3C" w:rsidRPr="00E27F3C">
              <w:rPr>
                <w:rFonts w:ascii="Times New Roman" w:hAnsi="Times New Roman" w:cs="Times New Roman"/>
                <w:sz w:val="24"/>
                <w:szCs w:val="24"/>
              </w:rPr>
              <w:t>водных биоресурсов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51DF3" w:rsidRDefault="00251DF3" w:rsidP="00E27F3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лова,</w:t>
            </w:r>
          </w:p>
          <w:p w:rsidR="009B2FD8" w:rsidRPr="00236D77" w:rsidRDefault="00251DF3" w:rsidP="00251D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B2FD8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добычи (в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>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27F3C">
              <w:t xml:space="preserve"> </w:t>
            </w:r>
            <w:r w:rsidR="00E27F3C" w:rsidRPr="00E27F3C">
              <w:rPr>
                <w:rFonts w:ascii="Times New Roman" w:hAnsi="Times New Roman" w:cs="Times New Roman"/>
                <w:sz w:val="24"/>
                <w:szCs w:val="24"/>
              </w:rPr>
              <w:t>водных биоресурсов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B2FD8" w:rsidRPr="00236D77" w:rsidRDefault="009B2FD8" w:rsidP="009B2F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Вид орудия 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B2FD8" w:rsidRPr="00236D77" w:rsidRDefault="009B2FD8" w:rsidP="009B2F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Вид водных биоресурсов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B2FD8" w:rsidRPr="00236D77" w:rsidRDefault="00117DC8" w:rsidP="009B2F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</w:t>
            </w:r>
            <w:r w:rsidR="008F4C4A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 </w:t>
            </w:r>
            <w:r w:rsidR="00E27F3C" w:rsidRPr="00E27F3C">
              <w:rPr>
                <w:rFonts w:ascii="Times New Roman" w:hAnsi="Times New Roman" w:cs="Times New Roman"/>
                <w:sz w:val="24"/>
                <w:szCs w:val="24"/>
              </w:rPr>
              <w:t>водных био</w:t>
            </w:r>
            <w:r w:rsidR="007C0998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  <w:p w:rsidR="009B2FD8" w:rsidRPr="00236D77" w:rsidRDefault="00AD34F3" w:rsidP="00251D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51DF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="009B2FD8" w:rsidRPr="00236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B2FD8" w:rsidRPr="00236D77" w:rsidTr="000E0603">
        <w:trPr>
          <w:trHeight w:val="37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D8" w:rsidRPr="00236D77" w:rsidTr="000E0603">
        <w:trPr>
          <w:trHeight w:val="3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D8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D8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D8" w:rsidRPr="00236D77" w:rsidTr="000E0603">
        <w:trPr>
          <w:trHeight w:val="38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FD8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FD8" w:rsidRPr="00236D77" w:rsidRDefault="009B2FD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98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998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998" w:rsidRPr="00236D77" w:rsidRDefault="007C0998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4F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4F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C4F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6C4F" w:rsidRPr="00236D77" w:rsidRDefault="00C16C4F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15" w:rsidRPr="00236D77" w:rsidTr="000E0603">
        <w:trPr>
          <w:trHeight w:val="3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515" w:rsidRPr="00236D77" w:rsidRDefault="00825515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515" w:rsidRPr="00236D77" w:rsidRDefault="00825515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515" w:rsidRPr="00236D77" w:rsidRDefault="00825515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515" w:rsidRPr="00236D77" w:rsidRDefault="00825515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5515" w:rsidRPr="00236D77" w:rsidRDefault="00825515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F3C" w:rsidRPr="00236D77" w:rsidTr="00D90C9B">
        <w:trPr>
          <w:trHeight w:val="38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3C" w:rsidRPr="00236D77" w:rsidRDefault="00E27F3C" w:rsidP="00E27F3C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27F3C" w:rsidRPr="00236D77" w:rsidRDefault="00E27F3C" w:rsidP="00E27F3C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вылова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F3C">
              <w:rPr>
                <w:rFonts w:ascii="Times New Roman" w:hAnsi="Times New Roman" w:cs="Times New Roman"/>
                <w:sz w:val="24"/>
                <w:szCs w:val="24"/>
              </w:rPr>
              <w:t>водных биоресурсов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1DF3" w:rsidRDefault="00251DF3" w:rsidP="00251D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 лова,</w:t>
            </w:r>
          </w:p>
          <w:p w:rsidR="00E27F3C" w:rsidRPr="00236D77" w:rsidRDefault="00251DF3" w:rsidP="00251DF3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добычи (вылова)</w:t>
            </w:r>
            <w:r>
              <w:t xml:space="preserve"> </w:t>
            </w:r>
            <w:r w:rsidRPr="00E27F3C">
              <w:rPr>
                <w:rFonts w:ascii="Times New Roman" w:hAnsi="Times New Roman" w:cs="Times New Roman"/>
                <w:sz w:val="24"/>
                <w:szCs w:val="24"/>
              </w:rPr>
              <w:t>водных биоресурсов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3C" w:rsidRPr="00236D77" w:rsidRDefault="00E27F3C" w:rsidP="00D90C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Вид орудия 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3C" w:rsidRPr="00236D77" w:rsidRDefault="00E27F3C" w:rsidP="00D90C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Вид водных биоресурсов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3C" w:rsidRPr="00236D77" w:rsidRDefault="00E27F3C" w:rsidP="00D90C9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выловленных водных биоресурсов</w:t>
            </w:r>
          </w:p>
          <w:p w:rsidR="00E27F3C" w:rsidRPr="00236D77" w:rsidRDefault="00E27F3C" w:rsidP="00251DF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1DF3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r w:rsidRPr="00236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0603" w:rsidRPr="00236D77" w:rsidTr="000E0603">
        <w:trPr>
          <w:trHeight w:val="37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603" w:rsidRPr="00236D77" w:rsidRDefault="000E0603" w:rsidP="000E0603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603" w:rsidRPr="00236D77" w:rsidRDefault="000E0603" w:rsidP="000E0603">
            <w:pPr>
              <w:spacing w:line="240" w:lineRule="auto"/>
              <w:ind w:left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603" w:rsidRPr="00236D77" w:rsidRDefault="000E0603" w:rsidP="000E06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603" w:rsidRPr="00236D77" w:rsidRDefault="000E0603" w:rsidP="000E06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603" w:rsidRPr="00236D77" w:rsidRDefault="000E0603" w:rsidP="000E060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3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37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37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603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603" w:rsidRPr="00236D77" w:rsidRDefault="000E0603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3E" w:rsidRPr="00236D77" w:rsidTr="000E0603">
        <w:trPr>
          <w:trHeight w:val="403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273E" w:rsidRPr="00236D77" w:rsidRDefault="00BD273E" w:rsidP="00236D7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D77" w:rsidRPr="008A689A" w:rsidRDefault="00236D77" w:rsidP="00561573">
      <w:pPr>
        <w:spacing w:before="203" w:line="240" w:lineRule="auto"/>
        <w:ind w:right="62"/>
        <w:contextualSpacing/>
        <w:jc w:val="both"/>
        <w:rPr>
          <w:rFonts w:ascii="Times New Roman" w:hAnsi="Times New Roman" w:cs="Times New Roman"/>
        </w:rPr>
      </w:pPr>
      <w:r w:rsidRPr="00561573">
        <w:rPr>
          <w:rStyle w:val="a5"/>
          <w:rFonts w:ascii="Times New Roman" w:hAnsi="Times New Roman" w:cs="Times New Roman"/>
        </w:rPr>
        <w:t>Орудия лова:</w:t>
      </w:r>
      <w:r w:rsidRPr="00561573">
        <w:rPr>
          <w:rStyle w:val="a6"/>
          <w:rFonts w:ascii="Times New Roman" w:hAnsi="Times New Roman" w:cs="Times New Roman"/>
        </w:rPr>
        <w:t xml:space="preserve"> </w:t>
      </w:r>
      <w:r w:rsidRPr="00561573">
        <w:rPr>
          <w:rStyle w:val="a6"/>
          <w:rFonts w:ascii="Times New Roman" w:hAnsi="Times New Roman" w:cs="Times New Roman"/>
          <w:b w:val="0"/>
        </w:rPr>
        <w:t>у</w:t>
      </w:r>
      <w:r w:rsidRPr="00561573">
        <w:rPr>
          <w:rFonts w:ascii="Times New Roman" w:hAnsi="Times New Roman" w:cs="Times New Roman"/>
          <w:b/>
        </w:rPr>
        <w:t xml:space="preserve"> </w:t>
      </w:r>
      <w:r w:rsidRPr="00561573">
        <w:rPr>
          <w:rFonts w:ascii="Times New Roman" w:hAnsi="Times New Roman" w:cs="Times New Roman"/>
        </w:rPr>
        <w:t xml:space="preserve">одного </w:t>
      </w:r>
      <w:r w:rsidR="00A47163" w:rsidRPr="00561573">
        <w:rPr>
          <w:rFonts w:ascii="Times New Roman" w:hAnsi="Times New Roman" w:cs="Times New Roman"/>
        </w:rPr>
        <w:t>гражданина</w:t>
      </w:r>
      <w:r w:rsidR="008F4C4A" w:rsidRPr="00561573">
        <w:rPr>
          <w:rFonts w:ascii="Times New Roman" w:hAnsi="Times New Roman" w:cs="Times New Roman"/>
        </w:rPr>
        <w:t xml:space="preserve">, осуществляющего традиционное </w:t>
      </w:r>
      <w:proofErr w:type="gramStart"/>
      <w:r w:rsidR="008F4C4A" w:rsidRPr="00561573">
        <w:rPr>
          <w:rFonts w:ascii="Times New Roman" w:hAnsi="Times New Roman" w:cs="Times New Roman"/>
        </w:rPr>
        <w:t>рыболовство</w:t>
      </w:r>
      <w:r w:rsidR="00A47163" w:rsidRPr="00561573">
        <w:rPr>
          <w:rFonts w:ascii="Times New Roman" w:hAnsi="Times New Roman" w:cs="Times New Roman"/>
        </w:rPr>
        <w:t xml:space="preserve"> </w:t>
      </w:r>
      <w:r w:rsidRPr="00561573">
        <w:rPr>
          <w:rFonts w:ascii="Times New Roman" w:hAnsi="Times New Roman" w:cs="Times New Roman"/>
        </w:rPr>
        <w:t xml:space="preserve"> </w:t>
      </w:r>
      <w:r w:rsidR="00A47163" w:rsidRPr="00561573">
        <w:rPr>
          <w:rFonts w:ascii="Times New Roman" w:hAnsi="Times New Roman" w:cs="Times New Roman"/>
        </w:rPr>
        <w:t>разрешается</w:t>
      </w:r>
      <w:proofErr w:type="gramEnd"/>
      <w:r w:rsidR="00A47163" w:rsidRPr="00561573">
        <w:rPr>
          <w:rFonts w:ascii="Times New Roman" w:hAnsi="Times New Roman" w:cs="Times New Roman"/>
        </w:rPr>
        <w:t xml:space="preserve"> </w:t>
      </w:r>
      <w:r w:rsidRPr="00561573">
        <w:rPr>
          <w:rFonts w:ascii="Times New Roman" w:hAnsi="Times New Roman" w:cs="Times New Roman"/>
        </w:rPr>
        <w:t xml:space="preserve">одна сеть (плавная или ставная) длиной не более 30 м., высота стенки до 3 метров с перекрытием не более 2/3 ширины русла водного объекта, закидной невод, вентерь и наважья ловушка с расстоянием между ловушками (вентерями) </w:t>
      </w:r>
      <w:r w:rsidR="00D41353">
        <w:rPr>
          <w:rFonts w:ascii="Times New Roman" w:hAnsi="Times New Roman" w:cs="Times New Roman"/>
        </w:rPr>
        <w:t xml:space="preserve">не </w:t>
      </w:r>
      <w:r w:rsidRPr="00561573">
        <w:rPr>
          <w:rFonts w:ascii="Times New Roman" w:hAnsi="Times New Roman" w:cs="Times New Roman"/>
        </w:rPr>
        <w:t>менее 100 метров,</w:t>
      </w:r>
      <w:r w:rsidRPr="008A689A">
        <w:rPr>
          <w:rFonts w:ascii="Times New Roman" w:hAnsi="Times New Roman" w:cs="Times New Roman"/>
        </w:rPr>
        <w:t xml:space="preserve"> с перекрытием не более 2/3 ширины русла водного объекта, </w:t>
      </w:r>
      <w:proofErr w:type="spellStart"/>
      <w:r w:rsidRPr="008A689A">
        <w:rPr>
          <w:rFonts w:ascii="Times New Roman" w:hAnsi="Times New Roman" w:cs="Times New Roman"/>
        </w:rPr>
        <w:t>удебное</w:t>
      </w:r>
      <w:proofErr w:type="spellEnd"/>
      <w:r w:rsidRPr="008A689A">
        <w:rPr>
          <w:rFonts w:ascii="Times New Roman" w:hAnsi="Times New Roman" w:cs="Times New Roman"/>
        </w:rPr>
        <w:t xml:space="preserve"> орудие лова, сачок. </w:t>
      </w:r>
    </w:p>
    <w:p w:rsidR="009B2FD8" w:rsidRPr="008A689A" w:rsidRDefault="009B2FD8" w:rsidP="00236D77">
      <w:pPr>
        <w:spacing w:before="203" w:line="240" w:lineRule="auto"/>
        <w:ind w:left="62" w:right="62"/>
        <w:contextualSpacing/>
        <w:jc w:val="both"/>
        <w:rPr>
          <w:rStyle w:val="a5"/>
          <w:rFonts w:ascii="Times New Roman" w:hAnsi="Times New Roman" w:cs="Times New Roman"/>
        </w:rPr>
      </w:pPr>
    </w:p>
    <w:p w:rsidR="00236D77" w:rsidRPr="008A689A" w:rsidRDefault="00236D77" w:rsidP="00561573">
      <w:pPr>
        <w:spacing w:before="203" w:line="240" w:lineRule="auto"/>
        <w:ind w:left="62" w:right="62"/>
        <w:contextualSpacing/>
        <w:jc w:val="both"/>
        <w:rPr>
          <w:rFonts w:ascii="Times New Roman" w:hAnsi="Times New Roman" w:cs="Times New Roman"/>
        </w:rPr>
      </w:pPr>
      <w:r w:rsidRPr="008A689A">
        <w:rPr>
          <w:rStyle w:val="a5"/>
          <w:rFonts w:ascii="Times New Roman" w:hAnsi="Times New Roman" w:cs="Times New Roman"/>
        </w:rPr>
        <w:t>Примечание:</w:t>
      </w:r>
    </w:p>
    <w:p w:rsidR="00236D77" w:rsidRPr="008A689A" w:rsidRDefault="009B2FD8" w:rsidP="00236D77">
      <w:pPr>
        <w:spacing w:line="240" w:lineRule="auto"/>
        <w:ind w:left="62" w:right="62"/>
        <w:contextualSpacing/>
        <w:jc w:val="both"/>
        <w:rPr>
          <w:rStyle w:val="12"/>
          <w:rFonts w:ascii="Times New Roman" w:hAnsi="Times New Roman" w:cs="Times New Roman"/>
        </w:rPr>
      </w:pPr>
      <w:r w:rsidRPr="008A689A">
        <w:rPr>
          <w:rFonts w:ascii="Times New Roman" w:hAnsi="Times New Roman" w:cs="Times New Roman"/>
        </w:rPr>
        <w:t>1</w:t>
      </w:r>
      <w:r w:rsidR="00236D77" w:rsidRPr="008A689A">
        <w:rPr>
          <w:rFonts w:ascii="Times New Roman" w:hAnsi="Times New Roman" w:cs="Times New Roman"/>
        </w:rPr>
        <w:t>. В соответствии с правилами рыболовства для Дальневосточного рыбохозяйственного бассейна</w:t>
      </w:r>
      <w:r w:rsidR="008A689A" w:rsidRPr="008A689A">
        <w:rPr>
          <w:rFonts w:ascii="Times New Roman" w:hAnsi="Times New Roman" w:cs="Times New Roman"/>
        </w:rPr>
        <w:t>, утвержденными</w:t>
      </w:r>
      <w:r w:rsidR="00236D77" w:rsidRPr="008A689A">
        <w:rPr>
          <w:rFonts w:ascii="Times New Roman" w:hAnsi="Times New Roman" w:cs="Times New Roman"/>
        </w:rPr>
        <w:t xml:space="preserve"> при</w:t>
      </w:r>
      <w:r w:rsidR="00A47163" w:rsidRPr="008A689A">
        <w:rPr>
          <w:rFonts w:ascii="Times New Roman" w:hAnsi="Times New Roman" w:cs="Times New Roman"/>
        </w:rPr>
        <w:t>каз</w:t>
      </w:r>
      <w:r w:rsidR="008A689A" w:rsidRPr="008A689A">
        <w:rPr>
          <w:rFonts w:ascii="Times New Roman" w:hAnsi="Times New Roman" w:cs="Times New Roman"/>
        </w:rPr>
        <w:t>ом</w:t>
      </w:r>
      <w:r w:rsidR="00A47163" w:rsidRPr="008A689A">
        <w:rPr>
          <w:rFonts w:ascii="Times New Roman" w:hAnsi="Times New Roman" w:cs="Times New Roman"/>
        </w:rPr>
        <w:t xml:space="preserve"> Минс</w:t>
      </w:r>
      <w:r w:rsidR="00236D77" w:rsidRPr="008A689A">
        <w:rPr>
          <w:rFonts w:ascii="Times New Roman" w:hAnsi="Times New Roman" w:cs="Times New Roman"/>
        </w:rPr>
        <w:t>ельхоз</w:t>
      </w:r>
      <w:r w:rsidR="00A47163" w:rsidRPr="008A689A">
        <w:rPr>
          <w:rFonts w:ascii="Times New Roman" w:hAnsi="Times New Roman" w:cs="Times New Roman"/>
        </w:rPr>
        <w:t>а</w:t>
      </w:r>
      <w:r w:rsidR="00236D77" w:rsidRPr="008A689A">
        <w:rPr>
          <w:rFonts w:ascii="Times New Roman" w:hAnsi="Times New Roman" w:cs="Times New Roman"/>
        </w:rPr>
        <w:t xml:space="preserve"> Р</w:t>
      </w:r>
      <w:r w:rsidR="00A47163" w:rsidRPr="008A689A">
        <w:rPr>
          <w:rFonts w:ascii="Times New Roman" w:hAnsi="Times New Roman" w:cs="Times New Roman"/>
        </w:rPr>
        <w:t>оссии</w:t>
      </w:r>
      <w:r w:rsidR="00236D77" w:rsidRPr="008A689A">
        <w:rPr>
          <w:rFonts w:ascii="Times New Roman" w:hAnsi="Times New Roman" w:cs="Times New Roman"/>
        </w:rPr>
        <w:t xml:space="preserve"> от </w:t>
      </w:r>
      <w:r w:rsidR="00B02698">
        <w:rPr>
          <w:rFonts w:ascii="Times New Roman" w:hAnsi="Times New Roman" w:cs="Times New Roman"/>
        </w:rPr>
        <w:t>06</w:t>
      </w:r>
      <w:r w:rsidR="00236D77" w:rsidRPr="008A689A">
        <w:rPr>
          <w:rFonts w:ascii="Times New Roman" w:hAnsi="Times New Roman" w:cs="Times New Roman"/>
        </w:rPr>
        <w:t xml:space="preserve"> </w:t>
      </w:r>
      <w:r w:rsidR="00C16C4F">
        <w:rPr>
          <w:rFonts w:ascii="Times New Roman" w:hAnsi="Times New Roman" w:cs="Times New Roman"/>
        </w:rPr>
        <w:t>мая</w:t>
      </w:r>
      <w:r w:rsidR="00236D77" w:rsidRPr="008A689A">
        <w:rPr>
          <w:rFonts w:ascii="Times New Roman" w:hAnsi="Times New Roman" w:cs="Times New Roman"/>
        </w:rPr>
        <w:t xml:space="preserve"> 20</w:t>
      </w:r>
      <w:r w:rsidR="00B02698">
        <w:rPr>
          <w:rFonts w:ascii="Times New Roman" w:hAnsi="Times New Roman" w:cs="Times New Roman"/>
        </w:rPr>
        <w:t>22</w:t>
      </w:r>
      <w:r w:rsidR="00236D77" w:rsidRPr="008A689A">
        <w:rPr>
          <w:rFonts w:ascii="Times New Roman" w:hAnsi="Times New Roman" w:cs="Times New Roman"/>
        </w:rPr>
        <w:t xml:space="preserve"> г.</w:t>
      </w:r>
      <w:r w:rsidR="00BC7F12">
        <w:rPr>
          <w:rFonts w:ascii="Times New Roman" w:hAnsi="Times New Roman" w:cs="Times New Roman"/>
        </w:rPr>
        <w:t xml:space="preserve"> </w:t>
      </w:r>
      <w:r w:rsidR="00A47163" w:rsidRPr="008A689A">
        <w:rPr>
          <w:rFonts w:ascii="Times New Roman" w:hAnsi="Times New Roman" w:cs="Times New Roman"/>
        </w:rPr>
        <w:t>№</w:t>
      </w:r>
      <w:r w:rsidR="008A689A" w:rsidRPr="008A689A">
        <w:rPr>
          <w:rFonts w:ascii="Times New Roman" w:hAnsi="Times New Roman" w:cs="Times New Roman"/>
        </w:rPr>
        <w:t xml:space="preserve"> </w:t>
      </w:r>
      <w:r w:rsidR="00C16C4F">
        <w:rPr>
          <w:rFonts w:ascii="Times New Roman" w:hAnsi="Times New Roman" w:cs="Times New Roman"/>
        </w:rPr>
        <w:t>2</w:t>
      </w:r>
      <w:r w:rsidR="00B02698">
        <w:rPr>
          <w:rFonts w:ascii="Times New Roman" w:hAnsi="Times New Roman" w:cs="Times New Roman"/>
        </w:rPr>
        <w:t>85</w:t>
      </w:r>
      <w:r w:rsidR="008A689A" w:rsidRPr="008A689A">
        <w:rPr>
          <w:rFonts w:ascii="Times New Roman" w:hAnsi="Times New Roman" w:cs="Times New Roman"/>
        </w:rPr>
        <w:t>,</w:t>
      </w:r>
      <w:r w:rsidR="00236D77" w:rsidRPr="008A689A">
        <w:rPr>
          <w:rFonts w:ascii="Times New Roman" w:hAnsi="Times New Roman" w:cs="Times New Roman"/>
        </w:rPr>
        <w:t xml:space="preserve"> пользователь </w:t>
      </w:r>
      <w:r w:rsidR="000E0603" w:rsidRPr="008A689A">
        <w:rPr>
          <w:rFonts w:ascii="Times New Roman" w:hAnsi="Times New Roman" w:cs="Times New Roman"/>
        </w:rPr>
        <w:t xml:space="preserve">водными </w:t>
      </w:r>
      <w:r w:rsidR="00236D77" w:rsidRPr="008A689A">
        <w:rPr>
          <w:rFonts w:ascii="Times New Roman" w:hAnsi="Times New Roman" w:cs="Times New Roman"/>
        </w:rPr>
        <w:t>биоресурсами обязан предоставлять све</w:t>
      </w:r>
      <w:r w:rsidR="007C46FD" w:rsidRPr="008A689A">
        <w:rPr>
          <w:rFonts w:ascii="Times New Roman" w:hAnsi="Times New Roman" w:cs="Times New Roman"/>
        </w:rPr>
        <w:t>дения о добыч</w:t>
      </w:r>
      <w:r w:rsidR="00A47163" w:rsidRPr="008A689A">
        <w:rPr>
          <w:rFonts w:ascii="Times New Roman" w:hAnsi="Times New Roman" w:cs="Times New Roman"/>
        </w:rPr>
        <w:t>е</w:t>
      </w:r>
      <w:r w:rsidR="007C46FD" w:rsidRPr="008A689A">
        <w:rPr>
          <w:rFonts w:ascii="Times New Roman" w:hAnsi="Times New Roman" w:cs="Times New Roman"/>
        </w:rPr>
        <w:t xml:space="preserve"> (вылове) </w:t>
      </w:r>
      <w:r w:rsidR="000E0603" w:rsidRPr="008A689A">
        <w:rPr>
          <w:rFonts w:ascii="Times New Roman" w:hAnsi="Times New Roman" w:cs="Times New Roman"/>
        </w:rPr>
        <w:t>водных биоресурсов</w:t>
      </w:r>
      <w:r w:rsidR="007C46FD" w:rsidRPr="008A689A">
        <w:rPr>
          <w:rFonts w:ascii="Times New Roman" w:hAnsi="Times New Roman" w:cs="Times New Roman"/>
        </w:rPr>
        <w:t xml:space="preserve"> еж</w:t>
      </w:r>
      <w:r w:rsidR="00236D77" w:rsidRPr="008A689A">
        <w:rPr>
          <w:rFonts w:ascii="Times New Roman" w:hAnsi="Times New Roman" w:cs="Times New Roman"/>
        </w:rPr>
        <w:t xml:space="preserve">егодно, не позднее 20 января года, следующего за отчетным в </w:t>
      </w:r>
      <w:r w:rsidR="00A47163" w:rsidRPr="008A689A">
        <w:rPr>
          <w:rFonts w:ascii="Times New Roman" w:hAnsi="Times New Roman" w:cs="Times New Roman"/>
        </w:rPr>
        <w:t xml:space="preserve">районный </w:t>
      </w:r>
      <w:r w:rsidR="00236D77" w:rsidRPr="008A689A">
        <w:rPr>
          <w:rFonts w:ascii="Times New Roman" w:hAnsi="Times New Roman" w:cs="Times New Roman"/>
        </w:rPr>
        <w:t xml:space="preserve">отдел </w:t>
      </w:r>
      <w:r w:rsidR="00A47163" w:rsidRPr="008A689A">
        <w:rPr>
          <w:rFonts w:ascii="Times New Roman" w:hAnsi="Times New Roman" w:cs="Times New Roman"/>
        </w:rPr>
        <w:t>г</w:t>
      </w:r>
      <w:r w:rsidR="00236D77" w:rsidRPr="008A689A">
        <w:rPr>
          <w:rFonts w:ascii="Times New Roman" w:hAnsi="Times New Roman" w:cs="Times New Roman"/>
        </w:rPr>
        <w:t xml:space="preserve">осударственного контроля надзора и охраны </w:t>
      </w:r>
      <w:r w:rsidR="00A47163" w:rsidRPr="008A689A">
        <w:rPr>
          <w:rFonts w:ascii="Times New Roman" w:hAnsi="Times New Roman" w:cs="Times New Roman"/>
        </w:rPr>
        <w:t>водных биологических ресурсов</w:t>
      </w:r>
      <w:r w:rsidR="00236D77" w:rsidRPr="008A689A">
        <w:rPr>
          <w:rFonts w:ascii="Times New Roman" w:hAnsi="Times New Roman" w:cs="Times New Roman"/>
        </w:rPr>
        <w:t xml:space="preserve"> и среды </w:t>
      </w:r>
      <w:r w:rsidR="00A47163" w:rsidRPr="008A689A">
        <w:rPr>
          <w:rFonts w:ascii="Times New Roman" w:hAnsi="Times New Roman" w:cs="Times New Roman"/>
        </w:rPr>
        <w:t xml:space="preserve">их </w:t>
      </w:r>
      <w:r w:rsidR="00236D77" w:rsidRPr="008A689A">
        <w:rPr>
          <w:rFonts w:ascii="Times New Roman" w:hAnsi="Times New Roman" w:cs="Times New Roman"/>
        </w:rPr>
        <w:t xml:space="preserve">обитания по </w:t>
      </w:r>
      <w:r w:rsidR="00A47163" w:rsidRPr="008A689A">
        <w:rPr>
          <w:rFonts w:ascii="Times New Roman" w:hAnsi="Times New Roman" w:cs="Times New Roman"/>
        </w:rPr>
        <w:t>месту своего проживания</w:t>
      </w:r>
      <w:r w:rsidR="000E0603" w:rsidRPr="008A689A">
        <w:rPr>
          <w:rFonts w:ascii="Times New Roman" w:hAnsi="Times New Roman" w:cs="Times New Roman"/>
        </w:rPr>
        <w:t xml:space="preserve"> </w:t>
      </w:r>
      <w:r w:rsidR="00A47163" w:rsidRPr="008A689A">
        <w:rPr>
          <w:rFonts w:ascii="Times New Roman" w:hAnsi="Times New Roman" w:cs="Times New Roman"/>
        </w:rPr>
        <w:t>/</w:t>
      </w:r>
      <w:r w:rsidR="000E0603" w:rsidRPr="008A689A">
        <w:rPr>
          <w:rFonts w:ascii="Times New Roman" w:hAnsi="Times New Roman" w:cs="Times New Roman"/>
        </w:rPr>
        <w:t xml:space="preserve"> </w:t>
      </w:r>
      <w:r w:rsidR="00A47163" w:rsidRPr="008A689A">
        <w:rPr>
          <w:rFonts w:ascii="Times New Roman" w:hAnsi="Times New Roman" w:cs="Times New Roman"/>
        </w:rPr>
        <w:t>регистрации</w:t>
      </w:r>
      <w:r w:rsidR="00236D77" w:rsidRPr="008A689A">
        <w:rPr>
          <w:rStyle w:val="12"/>
          <w:rFonts w:ascii="Times New Roman" w:hAnsi="Times New Roman" w:cs="Times New Roman"/>
        </w:rPr>
        <w:t>.</w:t>
      </w:r>
    </w:p>
    <w:p w:rsidR="00236D77" w:rsidRPr="008A689A" w:rsidRDefault="009B2FD8" w:rsidP="00236D77">
      <w:pPr>
        <w:spacing w:line="240" w:lineRule="auto"/>
        <w:ind w:left="62" w:right="62"/>
        <w:contextualSpacing/>
        <w:jc w:val="both"/>
        <w:rPr>
          <w:rFonts w:ascii="Times New Roman" w:hAnsi="Times New Roman" w:cs="Times New Roman"/>
        </w:rPr>
      </w:pPr>
      <w:r w:rsidRPr="008A689A">
        <w:rPr>
          <w:rFonts w:ascii="Times New Roman" w:hAnsi="Times New Roman" w:cs="Times New Roman"/>
        </w:rPr>
        <w:t>2</w:t>
      </w:r>
      <w:r w:rsidR="00236D77" w:rsidRPr="008A689A">
        <w:rPr>
          <w:rFonts w:ascii="Times New Roman" w:hAnsi="Times New Roman" w:cs="Times New Roman"/>
        </w:rPr>
        <w:t xml:space="preserve">. </w:t>
      </w:r>
      <w:r w:rsidR="00236D77" w:rsidRPr="008A689A">
        <w:rPr>
          <w:rStyle w:val="2"/>
          <w:rFonts w:ascii="Times New Roman" w:hAnsi="Times New Roman" w:cs="Times New Roman"/>
        </w:rPr>
        <w:t>Пользователи</w:t>
      </w:r>
      <w:r w:rsidR="00A47163" w:rsidRPr="008A689A">
        <w:rPr>
          <w:rStyle w:val="2"/>
          <w:rFonts w:ascii="Times New Roman" w:hAnsi="Times New Roman" w:cs="Times New Roman"/>
        </w:rPr>
        <w:t>,</w:t>
      </w:r>
      <w:r w:rsidR="00236D77" w:rsidRPr="008A689A">
        <w:rPr>
          <w:rStyle w:val="2"/>
          <w:rFonts w:ascii="Times New Roman" w:hAnsi="Times New Roman" w:cs="Times New Roman"/>
        </w:rPr>
        <w:t xml:space="preserve"> виновные в нарушении Правил рыболовства, несут ответственность в соответствии с законодательством Р</w:t>
      </w:r>
      <w:r w:rsidR="00A47163" w:rsidRPr="008A689A">
        <w:rPr>
          <w:rStyle w:val="2"/>
          <w:rFonts w:ascii="Times New Roman" w:hAnsi="Times New Roman" w:cs="Times New Roman"/>
        </w:rPr>
        <w:t>оссийской Федерации</w:t>
      </w:r>
      <w:r w:rsidR="00236D77" w:rsidRPr="008A689A">
        <w:rPr>
          <w:rStyle w:val="2"/>
          <w:rFonts w:ascii="Times New Roman" w:hAnsi="Times New Roman" w:cs="Times New Roman"/>
        </w:rPr>
        <w:t xml:space="preserve"> (</w:t>
      </w:r>
      <w:r w:rsidR="00A47163" w:rsidRPr="008A689A">
        <w:rPr>
          <w:rStyle w:val="2"/>
          <w:rFonts w:ascii="Times New Roman" w:hAnsi="Times New Roman" w:cs="Times New Roman"/>
        </w:rPr>
        <w:t xml:space="preserve">ч. 2 ст. 8.37 </w:t>
      </w:r>
      <w:r w:rsidR="00236D77" w:rsidRPr="008A689A">
        <w:rPr>
          <w:rStyle w:val="2"/>
          <w:rFonts w:ascii="Times New Roman" w:hAnsi="Times New Roman" w:cs="Times New Roman"/>
        </w:rPr>
        <w:t>Ко</w:t>
      </w:r>
      <w:r w:rsidR="00A47163" w:rsidRPr="008A689A">
        <w:rPr>
          <w:rStyle w:val="2"/>
          <w:rFonts w:ascii="Times New Roman" w:hAnsi="Times New Roman" w:cs="Times New Roman"/>
        </w:rPr>
        <w:t xml:space="preserve">декса РФ об </w:t>
      </w:r>
      <w:r w:rsidR="00236D77" w:rsidRPr="008A689A">
        <w:rPr>
          <w:rStyle w:val="2"/>
          <w:rFonts w:ascii="Times New Roman" w:hAnsi="Times New Roman" w:cs="Times New Roman"/>
        </w:rPr>
        <w:t>АП).</w:t>
      </w:r>
    </w:p>
    <w:p w:rsidR="00A61131" w:rsidRDefault="00A61131" w:rsidP="00236D77">
      <w:pPr>
        <w:spacing w:before="236" w:line="240" w:lineRule="auto"/>
        <w:ind w:left="62" w:right="62"/>
        <w:contextualSpacing/>
        <w:rPr>
          <w:rStyle w:val="13"/>
          <w:rFonts w:ascii="Times New Roman" w:hAnsi="Times New Roman" w:cs="Times New Roman"/>
          <w:i/>
        </w:rPr>
      </w:pPr>
    </w:p>
    <w:p w:rsidR="00A61131" w:rsidRDefault="008A689A" w:rsidP="00236D77">
      <w:pPr>
        <w:spacing w:before="236" w:line="240" w:lineRule="auto"/>
        <w:ind w:left="62" w:right="62"/>
        <w:contextualSpacing/>
        <w:rPr>
          <w:rStyle w:val="13"/>
          <w:rFonts w:ascii="Times New Roman" w:hAnsi="Times New Roman" w:cs="Times New Roman"/>
          <w:b/>
          <w:sz w:val="24"/>
          <w:szCs w:val="24"/>
        </w:rPr>
      </w:pPr>
      <w:r w:rsidRPr="00E27F3C">
        <w:rPr>
          <w:rStyle w:val="13"/>
          <w:rFonts w:ascii="Times New Roman" w:hAnsi="Times New Roman" w:cs="Times New Roman"/>
          <w:b/>
          <w:sz w:val="24"/>
          <w:szCs w:val="24"/>
        </w:rPr>
        <w:t>О</w:t>
      </w:r>
      <w:r w:rsidR="00561573" w:rsidRPr="00E27F3C">
        <w:rPr>
          <w:rStyle w:val="13"/>
          <w:rFonts w:ascii="Times New Roman" w:hAnsi="Times New Roman" w:cs="Times New Roman"/>
          <w:b/>
          <w:sz w:val="24"/>
          <w:szCs w:val="24"/>
        </w:rPr>
        <w:t>тметка о выдаче листка учета вылова водных биологических ресурсов:</w:t>
      </w:r>
    </w:p>
    <w:p w:rsidR="0096136A" w:rsidRPr="00E27F3C" w:rsidRDefault="0096136A" w:rsidP="00236D77">
      <w:pPr>
        <w:spacing w:before="236" w:line="240" w:lineRule="auto"/>
        <w:ind w:left="62" w:right="62"/>
        <w:contextualSpacing/>
        <w:rPr>
          <w:rStyle w:val="13"/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399"/>
      </w:tblGrid>
      <w:tr w:rsidR="00561573" w:rsidRPr="00E27F3C" w:rsidTr="007C0998">
        <w:trPr>
          <w:trHeight w:val="414"/>
        </w:trPr>
        <w:tc>
          <w:tcPr>
            <w:tcW w:w="5017" w:type="dxa"/>
            <w:tcMar>
              <w:left w:w="28" w:type="dxa"/>
              <w:right w:w="28" w:type="dxa"/>
            </w:tcMar>
          </w:tcPr>
          <w:p w:rsidR="00561573" w:rsidRPr="00E27F3C" w:rsidRDefault="00561573" w:rsidP="00A075C0">
            <w:pPr>
              <w:spacing w:before="236"/>
              <w:ind w:right="62"/>
              <w:contextualSpacing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Место выдачи:</w:t>
            </w:r>
            <w:r w:rsid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5181" w:type="dxa"/>
            <w:tcMar>
              <w:left w:w="28" w:type="dxa"/>
              <w:right w:w="28" w:type="dxa"/>
            </w:tcMar>
          </w:tcPr>
          <w:p w:rsidR="00561573" w:rsidRPr="00E27F3C" w:rsidRDefault="00561573" w:rsidP="00A075C0">
            <w:pPr>
              <w:spacing w:before="236"/>
              <w:ind w:right="62"/>
              <w:contextualSpacing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Должность выдавшего:________________________</w:t>
            </w:r>
          </w:p>
        </w:tc>
      </w:tr>
      <w:tr w:rsidR="00561573" w:rsidRPr="00E27F3C" w:rsidTr="00303165">
        <w:trPr>
          <w:trHeight w:val="419"/>
        </w:trPr>
        <w:tc>
          <w:tcPr>
            <w:tcW w:w="5017" w:type="dxa"/>
            <w:tcMar>
              <w:left w:w="28" w:type="dxa"/>
              <w:right w:w="28" w:type="dxa"/>
            </w:tcMar>
          </w:tcPr>
          <w:p w:rsidR="00561573" w:rsidRPr="00E27F3C" w:rsidRDefault="00561573" w:rsidP="00236D77">
            <w:pPr>
              <w:spacing w:before="236"/>
              <w:ind w:right="62"/>
              <w:contextualSpacing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Дата выдачи: </w:t>
            </w:r>
            <w:r w:rsid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5181" w:type="dxa"/>
            <w:tcMar>
              <w:left w:w="28" w:type="dxa"/>
              <w:right w:w="28" w:type="dxa"/>
            </w:tcMar>
          </w:tcPr>
          <w:p w:rsidR="00561573" w:rsidRPr="00E27F3C" w:rsidRDefault="00E27F3C" w:rsidP="00A075C0">
            <w:pPr>
              <w:spacing w:before="236"/>
              <w:ind w:right="62"/>
              <w:contextualSpacing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E27F3C" w:rsidRPr="00E27F3C" w:rsidTr="00E27F3C">
        <w:tc>
          <w:tcPr>
            <w:tcW w:w="10198" w:type="dxa"/>
            <w:gridSpan w:val="2"/>
            <w:tcMar>
              <w:left w:w="28" w:type="dxa"/>
              <w:right w:w="28" w:type="dxa"/>
            </w:tcMar>
          </w:tcPr>
          <w:p w:rsidR="00E27F3C" w:rsidRPr="00E27F3C" w:rsidRDefault="00E27F3C" w:rsidP="00A075C0">
            <w:pPr>
              <w:spacing w:before="236"/>
              <w:ind w:right="62"/>
              <w:contextualSpacing/>
              <w:rPr>
                <w:rStyle w:val="13"/>
                <w:rFonts w:ascii="Times New Roman" w:hAnsi="Times New Roman" w:cs="Times New Roman"/>
                <w:sz w:val="24"/>
                <w:szCs w:val="24"/>
              </w:rPr>
            </w:pPr>
            <w:r w:rsidRP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Ф.И.О., подпись</w:t>
            </w:r>
            <w:r>
              <w:rPr>
                <w:rStyle w:val="13"/>
                <w:rFonts w:ascii="Times New Roman" w:hAnsi="Times New Roman" w:cs="Times New Roman"/>
                <w:sz w:val="24"/>
                <w:szCs w:val="24"/>
              </w:rPr>
              <w:t>: ________________________________________</w:t>
            </w:r>
            <w:r w:rsidRPr="00E27F3C">
              <w:rPr>
                <w:rStyle w:val="13"/>
                <w:rFonts w:ascii="Times New Roman" w:hAnsi="Times New Roman" w:cs="Times New Roman"/>
                <w:sz w:val="24"/>
                <w:szCs w:val="24"/>
              </w:rPr>
              <w:t xml:space="preserve">     _________________________</w:t>
            </w:r>
          </w:p>
        </w:tc>
      </w:tr>
    </w:tbl>
    <w:p w:rsidR="00561573" w:rsidRDefault="00561573" w:rsidP="00236D77">
      <w:pPr>
        <w:spacing w:before="236" w:line="240" w:lineRule="auto"/>
        <w:ind w:left="62" w:right="62"/>
        <w:contextualSpacing/>
        <w:rPr>
          <w:rStyle w:val="13"/>
          <w:rFonts w:ascii="Times New Roman" w:hAnsi="Times New Roman" w:cs="Times New Roman"/>
          <w:b/>
        </w:rPr>
      </w:pPr>
    </w:p>
    <w:sectPr w:rsidR="00561573" w:rsidSect="00C16C4F">
      <w:pgSz w:w="11906" w:h="16838"/>
      <w:pgMar w:top="99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8FF"/>
    <w:multiLevelType w:val="hybridMultilevel"/>
    <w:tmpl w:val="D8D4D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082"/>
    <w:rsid w:val="000550E6"/>
    <w:rsid w:val="00057CF7"/>
    <w:rsid w:val="00074D12"/>
    <w:rsid w:val="000E0603"/>
    <w:rsid w:val="00113133"/>
    <w:rsid w:val="00117DC8"/>
    <w:rsid w:val="001D00C3"/>
    <w:rsid w:val="00202314"/>
    <w:rsid w:val="00236D77"/>
    <w:rsid w:val="00251DF3"/>
    <w:rsid w:val="00260C03"/>
    <w:rsid w:val="002A0082"/>
    <w:rsid w:val="00303165"/>
    <w:rsid w:val="00314BDB"/>
    <w:rsid w:val="00315059"/>
    <w:rsid w:val="00376635"/>
    <w:rsid w:val="0046565E"/>
    <w:rsid w:val="00495E06"/>
    <w:rsid w:val="00497382"/>
    <w:rsid w:val="004D3E57"/>
    <w:rsid w:val="00514D11"/>
    <w:rsid w:val="00561573"/>
    <w:rsid w:val="005B07E0"/>
    <w:rsid w:val="005B54BE"/>
    <w:rsid w:val="005E23DD"/>
    <w:rsid w:val="006116E7"/>
    <w:rsid w:val="006463F0"/>
    <w:rsid w:val="00701003"/>
    <w:rsid w:val="00703C28"/>
    <w:rsid w:val="007C0998"/>
    <w:rsid w:val="007C46FD"/>
    <w:rsid w:val="00825515"/>
    <w:rsid w:val="008A689A"/>
    <w:rsid w:val="008F4C4A"/>
    <w:rsid w:val="0096136A"/>
    <w:rsid w:val="009714B1"/>
    <w:rsid w:val="009B2FD8"/>
    <w:rsid w:val="009C07FD"/>
    <w:rsid w:val="00A075C0"/>
    <w:rsid w:val="00A47163"/>
    <w:rsid w:val="00A61131"/>
    <w:rsid w:val="00A86B91"/>
    <w:rsid w:val="00AD34F3"/>
    <w:rsid w:val="00B02698"/>
    <w:rsid w:val="00BB1102"/>
    <w:rsid w:val="00BC7F12"/>
    <w:rsid w:val="00BD273E"/>
    <w:rsid w:val="00C16C4F"/>
    <w:rsid w:val="00C82A93"/>
    <w:rsid w:val="00C83B11"/>
    <w:rsid w:val="00D41353"/>
    <w:rsid w:val="00D62FDB"/>
    <w:rsid w:val="00D90C9B"/>
    <w:rsid w:val="00DF3A7D"/>
    <w:rsid w:val="00E27F3C"/>
    <w:rsid w:val="00EA19D2"/>
    <w:rsid w:val="00E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CC9E"/>
  <w15:docId w15:val="{B7894C3D-6283-407B-B2CB-9EA72D1D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6D77"/>
    <w:pPr>
      <w:ind w:left="720"/>
      <w:contextualSpacing/>
    </w:pPr>
  </w:style>
  <w:style w:type="character" w:customStyle="1" w:styleId="3">
    <w:name w:val="Основной текст (3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5">
    <w:name w:val="Основной текст (5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6">
    <w:name w:val="Основной текст (6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7">
    <w:name w:val="Основной текст (7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8">
    <w:name w:val="Основной текст (8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9">
    <w:name w:val="Основной текст (9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">
    <w:name w:val="Основной текст (4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36"/>
      <w:szCs w:val="36"/>
    </w:rPr>
  </w:style>
  <w:style w:type="character" w:customStyle="1" w:styleId="1">
    <w:name w:val="Основной текст1"/>
    <w:basedOn w:val="a0"/>
    <w:link w:val="30"/>
    <w:rsid w:val="00236D77"/>
    <w:rPr>
      <w:rFonts w:ascii="Book Antiqua" w:eastAsia="Book Antiqua" w:hAnsi="Book Antiqua" w:cs="Book Antiqua"/>
      <w:shd w:val="clear" w:color="auto" w:fill="FFFFFF"/>
    </w:rPr>
  </w:style>
  <w:style w:type="character" w:customStyle="1" w:styleId="10">
    <w:name w:val="Основной текст (10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00">
    <w:name w:val="Основной текст (10) + Не полужирный"/>
    <w:basedOn w:val="10"/>
    <w:rsid w:val="00236D77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</w:rPr>
  </w:style>
  <w:style w:type="character" w:customStyle="1" w:styleId="2">
    <w:name w:val="Основной текст2"/>
    <w:basedOn w:val="1"/>
    <w:rsid w:val="00236D77"/>
    <w:rPr>
      <w:rFonts w:ascii="Book Antiqua" w:eastAsia="Book Antiqua" w:hAnsi="Book Antiqua" w:cs="Book Antiqua"/>
      <w:u w:val="single"/>
      <w:shd w:val="clear" w:color="auto" w:fill="FFFFFF"/>
    </w:rPr>
  </w:style>
  <w:style w:type="character" w:customStyle="1" w:styleId="a5">
    <w:name w:val="Основной текст + Полужирный"/>
    <w:basedOn w:val="1"/>
    <w:rsid w:val="00236D77"/>
    <w:rPr>
      <w:rFonts w:ascii="Book Antiqua" w:eastAsia="Book Antiqua" w:hAnsi="Book Antiqua" w:cs="Book Antiqua"/>
      <w:b/>
      <w:bCs/>
      <w:u w:val="single"/>
      <w:shd w:val="clear" w:color="auto" w:fill="FFFFFF"/>
    </w:rPr>
  </w:style>
  <w:style w:type="character" w:customStyle="1" w:styleId="a6">
    <w:name w:val="Основной текст + Полужирный;Не курсив"/>
    <w:basedOn w:val="1"/>
    <w:rsid w:val="00236D77"/>
    <w:rPr>
      <w:rFonts w:ascii="Book Antiqua" w:eastAsia="Book Antiqua" w:hAnsi="Book Antiqua" w:cs="Book Antiqua"/>
      <w:b/>
      <w:bCs/>
      <w:i/>
      <w:iCs/>
      <w:shd w:val="clear" w:color="auto" w:fill="FFFFFF"/>
    </w:rPr>
  </w:style>
  <w:style w:type="character" w:customStyle="1" w:styleId="11">
    <w:name w:val="Основной текст (11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2">
    <w:name w:val="Основной текст (12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3">
    <w:name w:val="Основной текст (13)"/>
    <w:basedOn w:val="a0"/>
    <w:rsid w:val="00236D7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130">
    <w:name w:val="Основной текст (13) + Не курсив"/>
    <w:basedOn w:val="13"/>
    <w:rsid w:val="00236D77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2"/>
      <w:szCs w:val="22"/>
      <w:u w:val="single"/>
    </w:rPr>
  </w:style>
  <w:style w:type="paragraph" w:customStyle="1" w:styleId="30">
    <w:name w:val="Основной текст3"/>
    <w:basedOn w:val="a"/>
    <w:link w:val="1"/>
    <w:rsid w:val="00236D77"/>
    <w:pPr>
      <w:shd w:val="clear" w:color="auto" w:fill="FFFFFF"/>
      <w:spacing w:after="0" w:line="250" w:lineRule="exact"/>
    </w:pPr>
    <w:rPr>
      <w:rFonts w:ascii="Book Antiqua" w:eastAsia="Book Antiqua" w:hAnsi="Book Antiqua" w:cs="Book Antiqua"/>
    </w:rPr>
  </w:style>
  <w:style w:type="paragraph" w:styleId="a7">
    <w:name w:val="Balloon Text"/>
    <w:basedOn w:val="a"/>
    <w:link w:val="a8"/>
    <w:uiPriority w:val="99"/>
    <w:semiHidden/>
    <w:unhideWhenUsed/>
    <w:rsid w:val="00B0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08-7</cp:lastModifiedBy>
  <cp:revision>7</cp:revision>
  <cp:lastPrinted>2022-12-20T07:17:00Z</cp:lastPrinted>
  <dcterms:created xsi:type="dcterms:W3CDTF">2024-12-18T05:49:00Z</dcterms:created>
  <dcterms:modified xsi:type="dcterms:W3CDTF">2025-12-25T03:30:00Z</dcterms:modified>
</cp:coreProperties>
</file>