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Сахалинской области от 03.07.2015 N 257</w:t>
              <w:br/>
              <w:t xml:space="preserve">(ред. от 20.02.2025)</w:t>
              <w:br/>
              <w:t xml:space="preserve">"Об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САХАЛИНСКОЙ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 июля 2015 г. N 257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ЛИМИТОВ</w:t>
      </w:r>
    </w:p>
    <w:p>
      <w:pPr>
        <w:pStyle w:val="2"/>
        <w:jc w:val="center"/>
      </w:pPr>
      <w:r>
        <w:rPr>
          <w:sz w:val="24"/>
        </w:rPr>
        <w:t xml:space="preserve">НА ДОБЫЧУ (ВЫЛОВ) ВОДНЫХ БИОЛОГИЧЕСКИХ РЕСУРСОВ</w:t>
      </w:r>
    </w:p>
    <w:p>
      <w:pPr>
        <w:pStyle w:val="2"/>
        <w:jc w:val="center"/>
      </w:pPr>
      <w:r>
        <w:rPr>
          <w:sz w:val="24"/>
        </w:rPr>
        <w:t xml:space="preserve">ДЛЯ УДОВЛЕТВОРЕНИЯ ЛИЧНЫХ НУЖД ПРЕДСТАВИТЕЛЕЙ</w:t>
      </w:r>
    </w:p>
    <w:p>
      <w:pPr>
        <w:pStyle w:val="2"/>
        <w:jc w:val="center"/>
      </w:pPr>
      <w:r>
        <w:rPr>
          <w:sz w:val="24"/>
        </w:rPr>
        <w:t xml:space="preserve">КОРЕННЫХ МАЛОЧИСЛЕННЫХ НАРОДОВ СЕВЕРА, СИБИРИ</w:t>
      </w:r>
    </w:p>
    <w:p>
      <w:pPr>
        <w:pStyle w:val="2"/>
        <w:jc w:val="center"/>
      </w:pPr>
      <w:r>
        <w:rPr>
          <w:sz w:val="24"/>
        </w:rPr>
        <w:t xml:space="preserve">И ДАЛЬНЕГО ВОСТОКА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08.06.2020 </w:t>
            </w:r>
            <w:hyperlink w:history="0" r:id="rId8" w:tooltip="Постановление Правительства Сахалинской области от 08.06.2020 N 260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 {КонсультантПлюс}">
              <w:r>
                <w:rPr>
                  <w:sz w:val="24"/>
                  <w:color w:val="0000ff"/>
                </w:rPr>
                <w:t xml:space="preserve">N 260</w:t>
              </w:r>
            </w:hyperlink>
            <w:r>
              <w:rPr>
                <w:sz w:val="24"/>
                <w:color w:val="392c69"/>
              </w:rPr>
              <w:t xml:space="preserve">, от 20.04.2023 </w:t>
            </w:r>
            <w:hyperlink w:history="0" r:id="rId9" w:tooltip="Постановление Правительства Сахалинской области от 20.04.2023 N 192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 {КонсультантПлюс}">
              <w:r>
                <w:rPr>
                  <w:sz w:val="24"/>
                  <w:color w:val="0000ff"/>
                </w:rPr>
                <w:t xml:space="preserve">N 192</w:t>
              </w:r>
            </w:hyperlink>
            <w:r>
              <w:rPr>
                <w:sz w:val="24"/>
                <w:color w:val="392c69"/>
              </w:rPr>
              <w:t xml:space="preserve">, от 23.01.2024 </w:t>
            </w:r>
            <w:hyperlink w:history="0" r:id="rId10" w:tooltip="Постановление Правительства Сахалинской области от 23.01.2024 N 8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&quot; {КонсультантПлюс}">
              <w:r>
                <w:rPr>
                  <w:sz w:val="24"/>
                  <w:color w:val="0000ff"/>
                </w:rPr>
                <w:t xml:space="preserve">N 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20.02.2025 </w:t>
            </w:r>
            <w:hyperlink w:history="0" r:id="rId11" w:tooltip="Постановление Правительства Сахалинской области от 20.02.2025 N 44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&quot; {КонсультантПлюс}">
              <w:r>
                <w:rPr>
                  <w:sz w:val="24"/>
                  <w:color w:val="0000ff"/>
                </w:rPr>
                <w:t xml:space="preserve">N 44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2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пунктом 2 статьи 333.2</w:t>
        </w:r>
      </w:hyperlink>
      <w:r>
        <w:rPr>
          <w:sz w:val="24"/>
        </w:rPr>
        <w:t xml:space="preserve"> Налогового кодекса Российской Федерации, с учетом </w:t>
      </w:r>
      <w:hyperlink w:history="0" r:id="rId13" w:tooltip="Распоряжение Правительства РФ от 08.05.2009 N 631-р (ред. от 15.11.2025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&gt; {КонсультантПлюс}">
        <w:r>
          <w:rPr>
            <w:sz w:val="24"/>
            <w:color w:val="0000ff"/>
          </w:rPr>
          <w:t xml:space="preserve">Перечня</w:t>
        </w:r>
      </w:hyperlink>
      <w:r>
        <w:rPr>
          <w:sz w:val="24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утвержденного распоряжением Правительства Российской Федерации от 08.05.2009 N 631-р, Правительство Сахалинской области постановляет: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Установить </w:t>
      </w:r>
      <w:hyperlink w:history="0" w:anchor="P40" w:tooltip="ЛИМИТЫ">
        <w:r>
          <w:rPr>
            <w:sz w:val="24"/>
            <w:color w:val="0000ff"/>
          </w:rPr>
          <w:t xml:space="preserve">лимиты</w:t>
        </w:r>
      </w:hyperlink>
      <w:r>
        <w:rPr>
          <w:sz w:val="24"/>
        </w:rPr>
        <w:t xml:space="preserve">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(далее - коренные малочисленные народы), включенных в Перечень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17.04.2006 N 536-р, согласно приложению к настоящему постановлению.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4" w:tooltip="Постановление Правительства Сахалинской области от 20.04.2023 N 192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20.04.2023 N 192)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Считать необходимым администрациям муниципальных образований, отнесенных к </w:t>
      </w:r>
      <w:hyperlink w:history="0" r:id="rId15" w:tooltip="Распоряжение Правительства РФ от 08.05.2009 N 631-р (ред. от 15.11.2025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&gt; {КонсультантПлюс}">
        <w:r>
          <w:rPr>
            <w:sz w:val="24"/>
            <w:color w:val="0000ff"/>
          </w:rPr>
          <w:t xml:space="preserve">местам</w:t>
        </w:r>
      </w:hyperlink>
      <w:r>
        <w:rPr>
          <w:sz w:val="24"/>
        </w:rPr>
        <w:t xml:space="preserve"> традиционного проживания, утвержденных распоряжением Правительства Российской Федерации от 08.05.2009 N 631-р, ежегодно формировать списки граждан из числа коренных малочисленных народов и направлять в Сахалино-Курильское территориальное управление Росрыболовства в срок до 1 января.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3 - 5. Исключены. - </w:t>
      </w:r>
      <w:hyperlink w:history="0" r:id="rId16" w:tooltip="Постановление Правительства Сахалинской области от 08.06.2020 N 260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08.06.2020 N 260.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Правительства Сахалинской области от 08.06.2020 N 260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. Признать утратившим силу </w:t>
      </w:r>
      <w:hyperlink w:history="0" r:id="rId18" w:tooltip="Постановление Правительства Сахалинской области от 28.12.2012 N 686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деятельности, для которых рыболовство является основой существова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28.12.2012 N 686 "Об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деятельности, для которых рыболовство является основой существования".</w:t>
      </w:r>
    </w:p>
    <w:p>
      <w:pPr>
        <w:pStyle w:val="0"/>
        <w:spacing w:before="240" w:lineRule="auto"/>
        <w:ind w:firstLine="540"/>
        <w:jc w:val="both"/>
      </w:pPr>
      <w:hyperlink w:history="0" r:id="rId19" w:tooltip="Постановление Правительства Сахалинской области от 08.06.2020 N 260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. Опубликовать настоящее постановление в газете "Губернские ведомости" и разместить на официальном сайте Губернатора и Правительства Сахалинской области.</w:t>
      </w:r>
    </w:p>
    <w:p>
      <w:pPr>
        <w:pStyle w:val="0"/>
        <w:spacing w:before="240" w:lineRule="auto"/>
        <w:ind w:firstLine="540"/>
        <w:jc w:val="both"/>
      </w:pPr>
      <w:hyperlink w:history="0" r:id="rId20" w:tooltip="Постановление Правительства Сахалинской области от 08.06.2020 N 260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. Контроль за исполнением настоящего постановления возложить на заместителя председателя Правительства Сахалинской области Зайцева А.В.</w:t>
      </w:r>
    </w:p>
    <w:p>
      <w:pPr>
        <w:pStyle w:val="0"/>
        <w:jc w:val="both"/>
      </w:pPr>
      <w:r>
        <w:rPr>
          <w:sz w:val="24"/>
        </w:rPr>
        <w:t xml:space="preserve">(пункт в ред. </w:t>
      </w:r>
      <w:hyperlink w:history="0" r:id="rId21" w:tooltip="Постановление Правительства Сахалинской области от 08.06.2020 N 260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 и лиц, не относящихся к коренным малочисленным народам, но постоянно проживающих в местах их традиционного проживания и традиционной хозяйственной 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08.06.2020 N 260)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4"/>
        </w:rPr>
        <w:t xml:space="preserve">И.М.Быстров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4"/>
        </w:rPr>
        <w:t xml:space="preserve">от 03.07.2015 N 257</w:t>
      </w:r>
    </w:p>
    <w:p>
      <w:pPr>
        <w:pStyle w:val="0"/>
        <w:jc w:val="center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ЛИМИТЫ</w:t>
      </w:r>
    </w:p>
    <w:p>
      <w:pPr>
        <w:pStyle w:val="2"/>
        <w:jc w:val="center"/>
      </w:pPr>
      <w:r>
        <w:rPr>
          <w:sz w:val="24"/>
        </w:rPr>
        <w:t xml:space="preserve">НА ДОБЫЧУ (ВЫЛОВ) ВОДНЫХ БИОЛОГИЧЕСКИХ РЕСУРСОВ</w:t>
      </w:r>
    </w:p>
    <w:p>
      <w:pPr>
        <w:pStyle w:val="2"/>
        <w:jc w:val="center"/>
      </w:pPr>
      <w:r>
        <w:rPr>
          <w:sz w:val="24"/>
        </w:rPr>
        <w:t xml:space="preserve">ДЛЯ УДОВЛЕТВОРЕНИЯ ЛИЧНЫХ НУЖД ПРЕДСТАВИТЕЛЕЙ</w:t>
      </w:r>
    </w:p>
    <w:p>
      <w:pPr>
        <w:pStyle w:val="2"/>
        <w:jc w:val="center"/>
      </w:pPr>
      <w:r>
        <w:rPr>
          <w:sz w:val="24"/>
        </w:rPr>
        <w:t xml:space="preserve">КОРЕННЫХ МАЛОЧИСЛЕННЫХ НАРОДОВ СЕВЕРА, СИБИРИ</w:t>
      </w:r>
    </w:p>
    <w:p>
      <w:pPr>
        <w:pStyle w:val="2"/>
        <w:jc w:val="center"/>
      </w:pPr>
      <w:r>
        <w:rPr>
          <w:sz w:val="24"/>
        </w:rPr>
        <w:t xml:space="preserve">И ДАЛЬНЕГО ВОСТОКА РОССИЙСКОЙ ФЕДЕРАЦИИ, ВКЛЮЧЕННЫХ</w:t>
      </w:r>
    </w:p>
    <w:p>
      <w:pPr>
        <w:pStyle w:val="2"/>
        <w:jc w:val="center"/>
      </w:pPr>
      <w:r>
        <w:rPr>
          <w:sz w:val="24"/>
        </w:rPr>
        <w:t xml:space="preserve">В </w:t>
      </w:r>
      <w:hyperlink w:history="0" r:id="rId22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КОРЕННЫХ МАЛОЧИСЛЕННЫХ НАРОДОВ СЕВЕРА,</w:t>
      </w:r>
    </w:p>
    <w:p>
      <w:pPr>
        <w:pStyle w:val="2"/>
        <w:jc w:val="center"/>
      </w:pPr>
      <w:r>
        <w:rPr>
          <w:sz w:val="24"/>
        </w:rPr>
        <w:t xml:space="preserve">СИБИРИ И ДАЛЬНЕГО ВОСТОКА РОССИЙСКОЙ ФЕДЕРАЦИИ,</w:t>
      </w:r>
    </w:p>
    <w:p>
      <w:pPr>
        <w:pStyle w:val="2"/>
        <w:jc w:val="center"/>
      </w:pPr>
      <w:r>
        <w:rPr>
          <w:sz w:val="24"/>
        </w:rPr>
        <w:t xml:space="preserve">УТВЕРЖДЕННЫЙ РАСПОРЯЖЕНИЕМ ПРАВИТЕЛЬСТВА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ОТ 17.04.2006 N 536-Р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3" w:tooltip="Постановление Правительства Сахалинской области от 20.02.2025 N 44 &quot;О внесении изменений в постановление Правительства Сахалинской области от 03.07.2015 N 257 &quot;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20.02.2025 N 44)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7"/>
        <w:gridCol w:w="2211"/>
        <w:gridCol w:w="793"/>
        <w:gridCol w:w="793"/>
        <w:gridCol w:w="793"/>
        <w:gridCol w:w="793"/>
        <w:gridCol w:w="793"/>
        <w:gridCol w:w="793"/>
        <w:gridCol w:w="793"/>
        <w:gridCol w:w="793"/>
        <w:gridCol w:w="1134"/>
        <w:gridCol w:w="1162"/>
        <w:gridCol w:w="1163"/>
        <w:gridCol w:w="1560"/>
        <w:gridCol w:w="718"/>
      </w:tblGrid>
      <w:tr>
        <w:tc>
          <w:tcPr>
            <w:tcW w:w="39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пп.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Муниципальное образование</w:t>
            </w:r>
          </w:p>
        </w:tc>
        <w:tc>
          <w:tcPr>
            <w:gridSpan w:val="13"/>
            <w:tcW w:w="120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Лимит на добычу (вылов) водных биоресурсов на человека (кг/год) по видам ВБР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Горбуша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Кета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Сельдь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Мойва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Бычки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Голец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Камбала</w:t>
            </w:r>
          </w:p>
        </w:tc>
        <w:tc>
          <w:tcPr>
            <w:tcW w:w="793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Навага</w:t>
            </w:r>
          </w:p>
        </w:tc>
        <w:tc>
          <w:tcPr>
            <w:gridSpan w:val="3"/>
            <w:tcW w:w="34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Корюшка</w:t>
            </w:r>
          </w:p>
        </w:tc>
        <w:tc>
          <w:tcPr>
            <w:tcW w:w="156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Прочие водные биологические ресурсы (красноперка)</w:t>
            </w:r>
          </w:p>
        </w:tc>
        <w:tc>
          <w:tcPr>
            <w:tcW w:w="71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Корюшка азиатская зубастая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Корюшка малоротая</w:t>
            </w:r>
          </w:p>
        </w:tc>
        <w:tc>
          <w:tcPr>
            <w:tcW w:w="1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Корюшка малоротая морская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3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Александровск-Сахалинский муниципальный округ Сахалинской области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</w:t>
            </w:r>
          </w:p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Ногликский муниципальный округ Сахалинской области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</w:t>
            </w:r>
          </w:p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Охинский муниципальный округ Сахалинской области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525</w:t>
            </w:r>
          </w:p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Поронайский муниципальный округ Сахалинской области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545</w:t>
            </w:r>
          </w:p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Смирныховский муниципальный округ Сахалинской области (с. Буюклы)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</w:t>
            </w:r>
          </w:p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Тымовский муниципальный округ Сахалинской области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195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</w:t>
            </w:r>
          </w:p>
        </w:tc>
      </w:tr>
      <w:tr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Городской округ "Город Южно-Сахалинск"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1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1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7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4"/>
      <w:headerReference w:type="first" r:id="rId24"/>
      <w:footerReference w:type="default" r:id="rId25"/>
      <w:footerReference w:type="first" r:id="rId25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Сахалинской области от 03.07.2015 N 257</w:t>
            <w:br/>
            <w:t>(ред. от 20.02.2025)</w:t>
            <w:br/>
            <w:t>"Об установлении лимитов на доб...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Сахалинской области от 03.07.2015 N 257</w:t>
            <w:br/>
            <w:t>(ред. от 20.02.2025)</w:t>
            <w:br/>
            <w:t>"Об установлении лимитов на доб...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10&amp;n=101408&amp;date=18.02.2026&amp;dst=100005&amp;field=134" TargetMode = "External"/><Relationship Id="rId9" Type="http://schemas.openxmlformats.org/officeDocument/2006/relationships/hyperlink" Target="https://login.consultant.ru/link/?req=doc&amp;base=RLAW210&amp;n=129418&amp;date=18.02.2026&amp;dst=100005&amp;field=134" TargetMode = "External"/><Relationship Id="rId10" Type="http://schemas.openxmlformats.org/officeDocument/2006/relationships/hyperlink" Target="https://login.consultant.ru/link/?req=doc&amp;base=RLAW210&amp;n=136164&amp;date=18.02.2026&amp;dst=100004&amp;field=134" TargetMode = "External"/><Relationship Id="rId11" Type="http://schemas.openxmlformats.org/officeDocument/2006/relationships/hyperlink" Target="https://login.consultant.ru/link/?req=doc&amp;base=RLAW210&amp;n=144896&amp;date=18.02.2026&amp;dst=100004&amp;field=134" TargetMode = "External"/><Relationship Id="rId12" Type="http://schemas.openxmlformats.org/officeDocument/2006/relationships/hyperlink" Target="https://login.consultant.ru/link/?req=doc&amp;base=LAW&amp;n=525528&amp;date=18.02.2026&amp;dst=4043&amp;field=134" TargetMode = "External"/><Relationship Id="rId13" Type="http://schemas.openxmlformats.org/officeDocument/2006/relationships/hyperlink" Target="https://login.consultant.ru/link/?req=doc&amp;base=LAW&amp;n=519000&amp;date=18.02.2026&amp;dst=100008&amp;field=134" TargetMode = "External"/><Relationship Id="rId14" Type="http://schemas.openxmlformats.org/officeDocument/2006/relationships/hyperlink" Target="https://login.consultant.ru/link/?req=doc&amp;base=RLAW210&amp;n=129418&amp;date=18.02.2026&amp;dst=100008&amp;field=134" TargetMode = "External"/><Relationship Id="rId15" Type="http://schemas.openxmlformats.org/officeDocument/2006/relationships/hyperlink" Target="https://login.consultant.ru/link/?req=doc&amp;base=LAW&amp;n=519000&amp;date=18.02.2026&amp;dst=100008&amp;field=134" TargetMode = "External"/><Relationship Id="rId16" Type="http://schemas.openxmlformats.org/officeDocument/2006/relationships/hyperlink" Target="https://login.consultant.ru/link/?req=doc&amp;base=RLAW210&amp;n=101408&amp;date=18.02.2026&amp;dst=100006&amp;field=134" TargetMode = "External"/><Relationship Id="rId17" Type="http://schemas.openxmlformats.org/officeDocument/2006/relationships/hyperlink" Target="https://login.consultant.ru/link/?req=doc&amp;base=RLAW210&amp;n=101408&amp;date=18.02.2026&amp;dst=100009&amp;field=134" TargetMode = "External"/><Relationship Id="rId18" Type="http://schemas.openxmlformats.org/officeDocument/2006/relationships/hyperlink" Target="https://login.consultant.ru/link/?req=doc&amp;base=RLAW210&amp;n=35384&amp;date=18.02.2026" TargetMode = "External"/><Relationship Id="rId19" Type="http://schemas.openxmlformats.org/officeDocument/2006/relationships/hyperlink" Target="https://login.consultant.ru/link/?req=doc&amp;base=RLAW210&amp;n=101408&amp;date=18.02.2026&amp;dst=100009&amp;field=134" TargetMode = "External"/><Relationship Id="rId20" Type="http://schemas.openxmlformats.org/officeDocument/2006/relationships/hyperlink" Target="https://login.consultant.ru/link/?req=doc&amp;base=RLAW210&amp;n=101408&amp;date=18.02.2026&amp;dst=100009&amp;field=134" TargetMode = "External"/><Relationship Id="rId21" Type="http://schemas.openxmlformats.org/officeDocument/2006/relationships/hyperlink" Target="https://login.consultant.ru/link/?req=doc&amp;base=RLAW210&amp;n=101408&amp;date=18.02.2026&amp;dst=100007&amp;field=134" TargetMode = "External"/><Relationship Id="rId22" Type="http://schemas.openxmlformats.org/officeDocument/2006/relationships/hyperlink" Target="https://login.consultant.ru/link/?req=doc&amp;base=LAW&amp;n=124261&amp;date=18.02.2026&amp;dst=100006&amp;field=134" TargetMode = "External"/><Relationship Id="rId23" Type="http://schemas.openxmlformats.org/officeDocument/2006/relationships/hyperlink" Target="https://login.consultant.ru/link/?req=doc&amp;base=RLAW210&amp;n=144896&amp;date=18.02.2026&amp;dst=100004&amp;field=134" TargetMode = "External"/><Relationship Id="rId24" Type="http://schemas.openxmlformats.org/officeDocument/2006/relationships/header" Target="header2.xml"/><Relationship Id="rId25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Сахалинской области от 03.07.2015 N 257
(ред. от 20.02.2025)
"Об установлении лимитов на добычу (вылов) водных биологических ресурсов для удовлетворения личных нужд представителей коренных малочисленных народов Севера, Сибири и Дальнего Востока Российской Федерации"</dc:title>
  <dcterms:created xsi:type="dcterms:W3CDTF">2026-02-18T01:08:57Z</dcterms:created>
</cp:coreProperties>
</file>